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468D" w:rsidRDefault="007D468D" w:rsidP="007D468D">
      <w:pPr>
        <w:jc w:val="right"/>
      </w:pPr>
      <w:r>
        <w:t>Poznań, 2</w:t>
      </w:r>
      <w:r w:rsidR="00850F91">
        <w:t>9</w:t>
      </w:r>
      <w:r>
        <w:t>.09.2016 r.</w:t>
      </w:r>
    </w:p>
    <w:p w:rsidR="007D468D" w:rsidRPr="00413016" w:rsidRDefault="007D468D" w:rsidP="007D468D">
      <w:pPr>
        <w:jc w:val="center"/>
        <w:rPr>
          <w:b/>
        </w:rPr>
      </w:pPr>
      <w:r w:rsidRPr="00413016">
        <w:rPr>
          <w:b/>
        </w:rPr>
        <w:t xml:space="preserve">Raport z </w:t>
      </w:r>
      <w:r>
        <w:rPr>
          <w:b/>
        </w:rPr>
        <w:t>badania</w:t>
      </w:r>
      <w:r w:rsidRPr="00413016">
        <w:rPr>
          <w:b/>
        </w:rPr>
        <w:t xml:space="preserve"> </w:t>
      </w:r>
      <w:proofErr w:type="spellStart"/>
      <w:r>
        <w:rPr>
          <w:b/>
        </w:rPr>
        <w:t>FT-IR</w:t>
      </w:r>
      <w:proofErr w:type="spellEnd"/>
      <w:r>
        <w:rPr>
          <w:b/>
        </w:rPr>
        <w:t xml:space="preserve">, NMR i GPC próbek </w:t>
      </w:r>
      <w:proofErr w:type="spellStart"/>
      <w:r>
        <w:rPr>
          <w:b/>
        </w:rPr>
        <w:t>co-poli</w:t>
      </w:r>
      <w:proofErr w:type="spellEnd"/>
      <w:r>
        <w:rPr>
          <w:b/>
        </w:rPr>
        <w:t>(</w:t>
      </w:r>
      <w:proofErr w:type="spellStart"/>
      <w:r>
        <w:rPr>
          <w:b/>
        </w:rPr>
        <w:t>dimetylo</w:t>
      </w:r>
      <w:proofErr w:type="spellEnd"/>
      <w:r>
        <w:rPr>
          <w:b/>
        </w:rPr>
        <w:t>)(</w:t>
      </w:r>
      <w:proofErr w:type="spellStart"/>
      <w:r>
        <w:rPr>
          <w:b/>
        </w:rPr>
        <w:t>metylowodoro</w:t>
      </w:r>
      <w:proofErr w:type="spellEnd"/>
      <w:r>
        <w:rPr>
          <w:b/>
        </w:rPr>
        <w:t>)</w:t>
      </w:r>
      <w:proofErr w:type="spellStart"/>
      <w:r>
        <w:rPr>
          <w:b/>
        </w:rPr>
        <w:t>siloksanów</w:t>
      </w:r>
      <w:proofErr w:type="spellEnd"/>
      <w:r w:rsidRPr="00413016">
        <w:rPr>
          <w:b/>
        </w:rPr>
        <w:t>.</w:t>
      </w:r>
    </w:p>
    <w:p w:rsidR="007D468D" w:rsidRPr="00E6007E" w:rsidRDefault="007D468D" w:rsidP="007D468D">
      <w:pPr>
        <w:pStyle w:val="Akapitzlist"/>
        <w:numPr>
          <w:ilvl w:val="0"/>
          <w:numId w:val="2"/>
        </w:numPr>
        <w:spacing w:line="240" w:lineRule="auto"/>
        <w:ind w:left="426" w:hanging="426"/>
        <w:jc w:val="both"/>
        <w:rPr>
          <w:b/>
        </w:rPr>
      </w:pPr>
      <w:r>
        <w:rPr>
          <w:b/>
        </w:rPr>
        <w:t>Opis m</w:t>
      </w:r>
      <w:r w:rsidRPr="00E6007E">
        <w:rPr>
          <w:b/>
        </w:rPr>
        <w:t>etody przygotowania próbek.</w:t>
      </w:r>
    </w:p>
    <w:p w:rsidR="007D468D" w:rsidRDefault="007D468D" w:rsidP="007D468D">
      <w:pPr>
        <w:spacing w:line="240" w:lineRule="auto"/>
        <w:ind w:left="426"/>
        <w:jc w:val="both"/>
      </w:pPr>
      <w:r>
        <w:t xml:space="preserve">W zależności od wykorzystywanej techniki analitycznej próbki poddano badaniom bez stosowania jakichkolwiek czynności przygotowawczych (analiza </w:t>
      </w:r>
      <w:proofErr w:type="spellStart"/>
      <w:r>
        <w:t>FT-IR</w:t>
      </w:r>
      <w:proofErr w:type="spellEnd"/>
      <w:r>
        <w:t xml:space="preserve">), rozpuszczono w </w:t>
      </w:r>
      <w:proofErr w:type="spellStart"/>
      <w:r>
        <w:t>tetrahydrofuranie</w:t>
      </w:r>
      <w:proofErr w:type="spellEnd"/>
      <w:r>
        <w:t xml:space="preserve"> otrzymując około 10% roztwory (analiza GPC) lub rozpuszczono w </w:t>
      </w:r>
      <w:proofErr w:type="spellStart"/>
      <w:r>
        <w:t>deuterowanym</w:t>
      </w:r>
      <w:proofErr w:type="spellEnd"/>
      <w:r>
        <w:t xml:space="preserve"> chloroformie (analiza NMR)</w:t>
      </w:r>
    </w:p>
    <w:p w:rsidR="007D468D" w:rsidRPr="005756D9" w:rsidRDefault="007D468D" w:rsidP="007D468D">
      <w:pPr>
        <w:pStyle w:val="Akapitzlist"/>
        <w:numPr>
          <w:ilvl w:val="0"/>
          <w:numId w:val="2"/>
        </w:numPr>
        <w:spacing w:line="240" w:lineRule="auto"/>
        <w:ind w:left="425" w:hanging="425"/>
        <w:contextualSpacing w:val="0"/>
        <w:jc w:val="both"/>
        <w:rPr>
          <w:b/>
        </w:rPr>
      </w:pPr>
      <w:r w:rsidRPr="005756D9">
        <w:rPr>
          <w:b/>
        </w:rPr>
        <w:t xml:space="preserve">Opis metody </w:t>
      </w:r>
      <w:r>
        <w:rPr>
          <w:b/>
        </w:rPr>
        <w:t>badawczej</w:t>
      </w:r>
      <w:r w:rsidRPr="005756D9">
        <w:rPr>
          <w:b/>
        </w:rPr>
        <w:t>.</w:t>
      </w:r>
    </w:p>
    <w:p w:rsidR="007D468D" w:rsidRDefault="007D468D" w:rsidP="007D468D">
      <w:pPr>
        <w:pStyle w:val="Akapitzlist"/>
        <w:spacing w:line="240" w:lineRule="auto"/>
        <w:ind w:left="425"/>
        <w:contextualSpacing w:val="0"/>
        <w:jc w:val="both"/>
      </w:pPr>
      <w:r>
        <w:t xml:space="preserve">Widma w podczerwieni rejestrowano na aparacie </w:t>
      </w:r>
      <w:proofErr w:type="spellStart"/>
      <w:r>
        <w:t>FT-IR</w:t>
      </w:r>
      <w:proofErr w:type="spellEnd"/>
      <w:r>
        <w:t xml:space="preserve"> firmy </w:t>
      </w:r>
      <w:proofErr w:type="spellStart"/>
      <w:r>
        <w:t>Bruker</w:t>
      </w:r>
      <w:proofErr w:type="spellEnd"/>
      <w:r>
        <w:t xml:space="preserve"> model Tensor 27 wyposażonym w </w:t>
      </w:r>
      <w:proofErr w:type="spellStart"/>
      <w:r>
        <w:t>jednoodbiciową</w:t>
      </w:r>
      <w:proofErr w:type="spellEnd"/>
      <w:r>
        <w:t xml:space="preserve"> przystawkę ATR Golden </w:t>
      </w:r>
      <w:proofErr w:type="spellStart"/>
      <w:r>
        <w:t>Gate</w:t>
      </w:r>
      <w:proofErr w:type="spellEnd"/>
      <w:r>
        <w:t xml:space="preserve"> firmy SPECAC. Pomiary wykonano w temperaturze pokojowej z rozdzielczością 2 cm</w:t>
      </w:r>
      <w:r w:rsidRPr="005C1A8E">
        <w:rPr>
          <w:vertAlign w:val="superscript"/>
        </w:rPr>
        <w:t>-1</w:t>
      </w:r>
      <w:r>
        <w:t xml:space="preserve"> w zakresie od 500 do 4000 cm</w:t>
      </w:r>
      <w:r w:rsidRPr="001952A8">
        <w:rPr>
          <w:vertAlign w:val="superscript"/>
        </w:rPr>
        <w:t>-1</w:t>
      </w:r>
      <w:r>
        <w:t xml:space="preserve"> zbierając po 32 </w:t>
      </w:r>
      <w:proofErr w:type="spellStart"/>
      <w:r>
        <w:t>skany</w:t>
      </w:r>
      <w:proofErr w:type="spellEnd"/>
      <w:r>
        <w:t xml:space="preserve"> dla próbki i tła.</w:t>
      </w:r>
    </w:p>
    <w:p w:rsidR="007D468D" w:rsidRDefault="007D468D" w:rsidP="007D468D">
      <w:pPr>
        <w:pStyle w:val="Akapitzlist"/>
        <w:spacing w:line="240" w:lineRule="auto"/>
        <w:ind w:left="425"/>
        <w:contextualSpacing w:val="0"/>
        <w:jc w:val="both"/>
      </w:pPr>
      <w:r>
        <w:t>Rozdziałów chromatograficznych techniką GPC dokonano z wykorzystaniem aparatu</w:t>
      </w:r>
      <w:r w:rsidRPr="00A56725">
        <w:t xml:space="preserve"> </w:t>
      </w:r>
      <w:proofErr w:type="spellStart"/>
      <w:r w:rsidRPr="00A56725">
        <w:t>Waters</w:t>
      </w:r>
      <w:proofErr w:type="spellEnd"/>
      <w:r w:rsidRPr="00A56725">
        <w:t xml:space="preserve"> </w:t>
      </w:r>
      <w:proofErr w:type="spellStart"/>
      <w:r w:rsidRPr="00A56725">
        <w:t>Aliance</w:t>
      </w:r>
      <w:proofErr w:type="spellEnd"/>
      <w:r w:rsidRPr="00A56725">
        <w:t xml:space="preserve"> 2695 wyposażon</w:t>
      </w:r>
      <w:r>
        <w:t>ego</w:t>
      </w:r>
      <w:r w:rsidRPr="00A56725">
        <w:t xml:space="preserve"> w detektor refraktometryczny (</w:t>
      </w:r>
      <w:proofErr w:type="spellStart"/>
      <w:r w:rsidRPr="00A56725">
        <w:t>W</w:t>
      </w:r>
      <w:r w:rsidR="00850F91">
        <w:t>a</w:t>
      </w:r>
      <w:r w:rsidRPr="00A56725">
        <w:t>ters</w:t>
      </w:r>
      <w:proofErr w:type="spellEnd"/>
      <w:r w:rsidRPr="00A56725">
        <w:t xml:space="preserve"> 2414 RI) oraz zestaw trzech kolumn (</w:t>
      </w:r>
      <w:proofErr w:type="spellStart"/>
      <w:r w:rsidRPr="00A56725">
        <w:t>Waters</w:t>
      </w:r>
      <w:proofErr w:type="spellEnd"/>
      <w:r w:rsidRPr="00A56725">
        <w:t xml:space="preserve"> </w:t>
      </w:r>
      <w:proofErr w:type="spellStart"/>
      <w:r w:rsidRPr="00A56725">
        <w:t>Styragel</w:t>
      </w:r>
      <w:proofErr w:type="spellEnd"/>
      <w:r w:rsidRPr="00A56725">
        <w:t xml:space="preserve"> HR1, HR2 i HR4 7.8 x 300 mm) w układzie szeregowym. Jako eluentu użyto THF (0,6 </w:t>
      </w:r>
      <w:proofErr w:type="spellStart"/>
      <w:r w:rsidRPr="00A56725">
        <w:t>mL</w:t>
      </w:r>
      <w:proofErr w:type="spellEnd"/>
      <w:r w:rsidRPr="00A56725">
        <w:t xml:space="preserve">/min). Temperatura detektora - 40°C, temperatura </w:t>
      </w:r>
      <w:r>
        <w:t xml:space="preserve">pieca </w:t>
      </w:r>
      <w:r w:rsidRPr="00A56725">
        <w:t xml:space="preserve">kolumn 35°C. </w:t>
      </w:r>
      <w:r>
        <w:t xml:space="preserve">Wielkości mas polimerów i współczynników </w:t>
      </w:r>
      <w:proofErr w:type="spellStart"/>
      <w:r>
        <w:t>polidyspersji</w:t>
      </w:r>
      <w:proofErr w:type="spellEnd"/>
      <w:r>
        <w:t xml:space="preserve"> oznaczono w oparciu o k</w:t>
      </w:r>
      <w:r w:rsidRPr="00A56725">
        <w:t>rzyw</w:t>
      </w:r>
      <w:r>
        <w:t>ą</w:t>
      </w:r>
      <w:r w:rsidRPr="00A56725">
        <w:t xml:space="preserve"> kalibracyjn</w:t>
      </w:r>
      <w:r>
        <w:t>ą</w:t>
      </w:r>
      <w:r w:rsidRPr="00A56725">
        <w:t xml:space="preserve"> </w:t>
      </w:r>
      <w:r>
        <w:t>dla</w:t>
      </w:r>
      <w:r w:rsidRPr="00A56725">
        <w:t xml:space="preserve"> standard</w:t>
      </w:r>
      <w:r>
        <w:t>ów</w:t>
      </w:r>
      <w:r w:rsidRPr="00A56725">
        <w:t xml:space="preserve"> polistyrenow</w:t>
      </w:r>
      <w:r>
        <w:t>ych</w:t>
      </w:r>
      <w:r w:rsidRPr="00A56725">
        <w:t xml:space="preserve"> (</w:t>
      </w:r>
      <w:proofErr w:type="spellStart"/>
      <w:r w:rsidRPr="00A56725">
        <w:t>Shodex</w:t>
      </w:r>
      <w:proofErr w:type="spellEnd"/>
      <w:r w:rsidRPr="00A56725">
        <w:t>) w zakresie od 1,31×10</w:t>
      </w:r>
      <w:r w:rsidRPr="00A56725">
        <w:rPr>
          <w:vertAlign w:val="superscript"/>
        </w:rPr>
        <w:t>3</w:t>
      </w:r>
      <w:r w:rsidRPr="00A56725">
        <w:t xml:space="preserve"> and 3,64×10</w:t>
      </w:r>
      <w:r w:rsidRPr="00A56725">
        <w:rPr>
          <w:vertAlign w:val="superscript"/>
        </w:rPr>
        <w:t>6</w:t>
      </w:r>
      <w:r w:rsidRPr="00A56725">
        <w:t xml:space="preserve"> Da.</w:t>
      </w:r>
    </w:p>
    <w:p w:rsidR="007D468D" w:rsidRDefault="007D468D" w:rsidP="007D468D">
      <w:pPr>
        <w:pStyle w:val="Akapitzlist"/>
        <w:spacing w:line="240" w:lineRule="auto"/>
        <w:ind w:left="425"/>
        <w:contextualSpacing w:val="0"/>
        <w:jc w:val="both"/>
      </w:pPr>
      <w:r>
        <w:t>Analiz</w:t>
      </w:r>
      <w:r w:rsidR="00850F91">
        <w:t>y</w:t>
      </w:r>
      <w:r>
        <w:t xml:space="preserve"> NMR </w:t>
      </w:r>
      <w:r w:rsidRPr="004F01B4">
        <w:t xml:space="preserve">rejestrowano </w:t>
      </w:r>
      <w:r>
        <w:t>na</w:t>
      </w:r>
      <w:r w:rsidRPr="004F01B4">
        <w:t xml:space="preserve"> spektrometr</w:t>
      </w:r>
      <w:r>
        <w:t>ze</w:t>
      </w:r>
      <w:r w:rsidRPr="004F01B4">
        <w:t xml:space="preserve"> </w:t>
      </w:r>
      <w:proofErr w:type="spellStart"/>
      <w:r w:rsidRPr="004F01B4">
        <w:t>Varian</w:t>
      </w:r>
      <w:proofErr w:type="spellEnd"/>
      <w:r w:rsidRPr="004F01B4">
        <w:t xml:space="preserve"> XL 300</w:t>
      </w:r>
      <w:r>
        <w:t xml:space="preserve"> w temperaturze pokojowej stosując </w:t>
      </w:r>
      <w:proofErr w:type="spellStart"/>
      <w:r>
        <w:t>deuterowany</w:t>
      </w:r>
      <w:proofErr w:type="spellEnd"/>
      <w:r>
        <w:t xml:space="preserve"> chloroform (CDCl</w:t>
      </w:r>
      <w:r w:rsidRPr="00796430">
        <w:rPr>
          <w:vertAlign w:val="subscript"/>
        </w:rPr>
        <w:t>3</w:t>
      </w:r>
      <w:r>
        <w:t>) jako rozpuszczalnik</w:t>
      </w:r>
      <w:r w:rsidRPr="004F01B4">
        <w:t xml:space="preserve">. </w:t>
      </w:r>
    </w:p>
    <w:p w:rsidR="007D468D" w:rsidRDefault="007D468D" w:rsidP="007D468D">
      <w:pPr>
        <w:pStyle w:val="Akapitzlist"/>
        <w:spacing w:line="240" w:lineRule="auto"/>
        <w:ind w:left="425"/>
        <w:contextualSpacing w:val="0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>
        <w:t xml:space="preserve">Do wyznaczenia masy polimerów wykorzystano wyniki pomiarów GPC podczas gdy wyniki analiz NMR i </w:t>
      </w:r>
      <w:proofErr w:type="spellStart"/>
      <w:r>
        <w:t>FT-IR</w:t>
      </w:r>
      <w:proofErr w:type="spellEnd"/>
      <w:r>
        <w:t xml:space="preserve"> posłużyły odpowiednio do określenia budowy polimerów i stosunku ilości jednostek </w:t>
      </w:r>
      <w:proofErr w:type="spellStart"/>
      <w:r>
        <w:t>dimetylowych</w:t>
      </w:r>
      <w:proofErr w:type="spellEnd"/>
      <w:r>
        <w:t xml:space="preserve"> (Si(CH</w:t>
      </w:r>
      <w:r w:rsidRPr="00796430">
        <w:rPr>
          <w:vertAlign w:val="subscript"/>
        </w:rPr>
        <w:t>3</w:t>
      </w:r>
      <w:r>
        <w:t>)</w:t>
      </w:r>
      <w:r w:rsidRPr="00796430">
        <w:rPr>
          <w:vertAlign w:val="subscript"/>
        </w:rPr>
        <w:t>2</w:t>
      </w:r>
      <w:r>
        <w:t xml:space="preserve">) i </w:t>
      </w:r>
      <w:proofErr w:type="spellStart"/>
      <w:r>
        <w:t>metylowodorowych</w:t>
      </w:r>
      <w:proofErr w:type="spellEnd"/>
      <w:r>
        <w:t xml:space="preserve"> (HSiCH</w:t>
      </w:r>
      <w:r w:rsidRPr="00796430">
        <w:rPr>
          <w:vertAlign w:val="subscript"/>
        </w:rPr>
        <w:t>3</w:t>
      </w:r>
      <w:r>
        <w:t>). Udział procentowy odpowiednich jednostek w polimerze wyznaczono na podstawie stosunku pól powierzchni pasm przy 2100 i 1250 cm</w:t>
      </w:r>
      <w:r w:rsidRPr="00796430">
        <w:rPr>
          <w:vertAlign w:val="superscript"/>
        </w:rPr>
        <w:t>-1</w:t>
      </w:r>
      <w:r>
        <w:t xml:space="preserve"> obecnych na widmach badanych próbek.</w:t>
      </w:r>
    </w:p>
    <w:p w:rsidR="007D468D" w:rsidRDefault="007D468D" w:rsidP="007D468D">
      <w:pPr>
        <w:pStyle w:val="Akapitzlist"/>
        <w:numPr>
          <w:ilvl w:val="0"/>
          <w:numId w:val="2"/>
        </w:numPr>
        <w:spacing w:line="240" w:lineRule="auto"/>
        <w:ind w:left="426" w:hanging="426"/>
        <w:contextualSpacing w:val="0"/>
        <w:jc w:val="both"/>
        <w:rPr>
          <w:b/>
        </w:rPr>
      </w:pPr>
      <w:r w:rsidRPr="00F16389">
        <w:rPr>
          <w:b/>
        </w:rPr>
        <w:t>Wyniki analiz</w:t>
      </w:r>
      <w:r>
        <w:rPr>
          <w:b/>
        </w:rPr>
        <w:t xml:space="preserve"> </w:t>
      </w:r>
    </w:p>
    <w:p w:rsidR="007D468D" w:rsidRDefault="007D468D" w:rsidP="007D468D">
      <w:pPr>
        <w:spacing w:line="240" w:lineRule="auto"/>
      </w:pPr>
      <w:r>
        <w:t>Wyniki analiz GPC zebrano w poniższej tabeli:</w:t>
      </w:r>
    </w:p>
    <w:tbl>
      <w:tblPr>
        <w:tblStyle w:val="Tabela-Siatka"/>
        <w:tblW w:w="0" w:type="auto"/>
        <w:tblInd w:w="108" w:type="dxa"/>
        <w:tblLook w:val="04A0"/>
      </w:tblPr>
      <w:tblGrid>
        <w:gridCol w:w="1985"/>
        <w:gridCol w:w="884"/>
        <w:gridCol w:w="884"/>
        <w:gridCol w:w="827"/>
        <w:gridCol w:w="827"/>
        <w:gridCol w:w="3524"/>
      </w:tblGrid>
      <w:tr w:rsidR="007D468D" w:rsidTr="00393BAA"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r>
              <w:t>Oznaczenie próbki</w:t>
            </w:r>
          </w:p>
        </w:tc>
        <w:tc>
          <w:tcPr>
            <w:tcW w:w="884" w:type="dxa"/>
          </w:tcPr>
          <w:p w:rsidR="007D468D" w:rsidRDefault="007D468D" w:rsidP="007D468D">
            <w:pPr>
              <w:spacing w:after="0" w:line="240" w:lineRule="auto"/>
            </w:pPr>
            <w:r>
              <w:t>Mn</w:t>
            </w:r>
          </w:p>
        </w:tc>
        <w:tc>
          <w:tcPr>
            <w:tcW w:w="884" w:type="dxa"/>
          </w:tcPr>
          <w:p w:rsidR="007D468D" w:rsidRDefault="007D468D" w:rsidP="007D468D">
            <w:pPr>
              <w:spacing w:after="0" w:line="240" w:lineRule="auto"/>
            </w:pPr>
            <w:proofErr w:type="spellStart"/>
            <w:r>
              <w:t>Mw</w:t>
            </w:r>
            <w:proofErr w:type="spellEnd"/>
          </w:p>
        </w:tc>
        <w:tc>
          <w:tcPr>
            <w:tcW w:w="827" w:type="dxa"/>
          </w:tcPr>
          <w:p w:rsidR="007D468D" w:rsidRDefault="007D468D" w:rsidP="007D468D">
            <w:pPr>
              <w:spacing w:after="0" w:line="240" w:lineRule="auto"/>
            </w:pPr>
            <w:r>
              <w:t>PDI</w:t>
            </w:r>
          </w:p>
        </w:tc>
        <w:tc>
          <w:tcPr>
            <w:tcW w:w="827" w:type="dxa"/>
          </w:tcPr>
          <w:p w:rsidR="007D468D" w:rsidRDefault="007D468D" w:rsidP="007D468D">
            <w:pPr>
              <w:spacing w:after="0" w:line="240" w:lineRule="auto"/>
            </w:pPr>
            <w:r>
              <w:t>%</w:t>
            </w:r>
          </w:p>
        </w:tc>
        <w:tc>
          <w:tcPr>
            <w:tcW w:w="3524" w:type="dxa"/>
          </w:tcPr>
          <w:p w:rsidR="007D468D" w:rsidRDefault="007D468D" w:rsidP="007D468D">
            <w:pPr>
              <w:spacing w:after="0" w:line="240" w:lineRule="auto"/>
            </w:pPr>
            <w:r>
              <w:t>Uwagi</w:t>
            </w:r>
          </w:p>
        </w:tc>
      </w:tr>
      <w:tr w:rsidR="007D468D" w:rsidTr="00393BAA"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r>
              <w:t>Próbka 5</w:t>
            </w:r>
          </w:p>
        </w:tc>
        <w:tc>
          <w:tcPr>
            <w:tcW w:w="884" w:type="dxa"/>
          </w:tcPr>
          <w:p w:rsidR="007D468D" w:rsidRPr="00AE5E67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AE5E67">
              <w:rPr>
                <w:rFonts w:asciiTheme="minorHAnsi" w:eastAsiaTheme="minorHAnsi" w:hAnsiTheme="minorHAnsi" w:cs="Arial"/>
              </w:rPr>
              <w:t>6287</w:t>
            </w:r>
          </w:p>
        </w:tc>
        <w:tc>
          <w:tcPr>
            <w:tcW w:w="884" w:type="dxa"/>
          </w:tcPr>
          <w:p w:rsidR="007D468D" w:rsidRPr="00AE5E67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AE5E67">
              <w:rPr>
                <w:rFonts w:asciiTheme="minorHAnsi" w:eastAsiaTheme="minorHAnsi" w:hAnsiTheme="minorHAnsi" w:cs="Arial"/>
              </w:rPr>
              <w:t>6287</w:t>
            </w:r>
          </w:p>
        </w:tc>
        <w:tc>
          <w:tcPr>
            <w:tcW w:w="827" w:type="dxa"/>
          </w:tcPr>
          <w:p w:rsidR="007D468D" w:rsidRPr="00AE5E67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AE5E67">
              <w:rPr>
                <w:rFonts w:asciiTheme="minorHAnsi" w:eastAsiaTheme="minorHAnsi" w:hAnsiTheme="minorHAnsi" w:cs="Arial"/>
              </w:rPr>
              <w:t>1,469</w:t>
            </w:r>
          </w:p>
        </w:tc>
        <w:tc>
          <w:tcPr>
            <w:tcW w:w="827" w:type="dxa"/>
          </w:tcPr>
          <w:p w:rsidR="007D468D" w:rsidRPr="00AE5E67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AE5E67">
              <w:rPr>
                <w:rFonts w:asciiTheme="minorHAnsi" w:eastAsiaTheme="minorHAnsi" w:hAnsiTheme="minorHAnsi" w:cs="Arial"/>
              </w:rPr>
              <w:t>79,15</w:t>
            </w:r>
          </w:p>
        </w:tc>
        <w:tc>
          <w:tcPr>
            <w:tcW w:w="3524" w:type="dxa"/>
          </w:tcPr>
          <w:p w:rsidR="007D468D" w:rsidRDefault="007D468D" w:rsidP="007D468D">
            <w:pPr>
              <w:spacing w:after="0" w:line="240" w:lineRule="auto"/>
            </w:pPr>
            <w:r>
              <w:t>Obecna frakcja wysokocząsteczkowa poza zakresem krzywej kalibracyjnej</w:t>
            </w:r>
          </w:p>
        </w:tc>
      </w:tr>
      <w:tr w:rsidR="007D468D" w:rsidTr="00393BAA"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r>
              <w:t>Próbka 6</w:t>
            </w:r>
          </w:p>
        </w:tc>
        <w:tc>
          <w:tcPr>
            <w:tcW w:w="884" w:type="dxa"/>
          </w:tcPr>
          <w:p w:rsidR="007D468D" w:rsidRPr="001E5A83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1E5A83">
              <w:rPr>
                <w:rFonts w:asciiTheme="minorHAnsi" w:eastAsiaTheme="minorHAnsi" w:hAnsiTheme="minorHAnsi" w:cs="Arial"/>
              </w:rPr>
              <w:t>10297</w:t>
            </w:r>
          </w:p>
        </w:tc>
        <w:tc>
          <w:tcPr>
            <w:tcW w:w="884" w:type="dxa"/>
          </w:tcPr>
          <w:p w:rsidR="007D468D" w:rsidRPr="001E5A83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1E5A83">
              <w:rPr>
                <w:rFonts w:asciiTheme="minorHAnsi" w:eastAsiaTheme="minorHAnsi" w:hAnsiTheme="minorHAnsi" w:cs="Arial"/>
              </w:rPr>
              <w:t>18157</w:t>
            </w:r>
          </w:p>
        </w:tc>
        <w:tc>
          <w:tcPr>
            <w:tcW w:w="827" w:type="dxa"/>
          </w:tcPr>
          <w:p w:rsidR="007D468D" w:rsidRPr="001E5A83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1E5A83">
              <w:rPr>
                <w:rFonts w:asciiTheme="minorHAnsi" w:eastAsiaTheme="minorHAnsi" w:hAnsiTheme="minorHAnsi" w:cs="Arial"/>
              </w:rPr>
              <w:t>1,763</w:t>
            </w:r>
          </w:p>
        </w:tc>
        <w:tc>
          <w:tcPr>
            <w:tcW w:w="827" w:type="dxa"/>
          </w:tcPr>
          <w:p w:rsidR="007D468D" w:rsidRPr="001E5A83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1E5A83">
              <w:rPr>
                <w:rFonts w:asciiTheme="minorHAnsi" w:eastAsiaTheme="minorHAnsi" w:hAnsiTheme="minorHAnsi" w:cs="Arial"/>
              </w:rPr>
              <w:t>85,26</w:t>
            </w:r>
          </w:p>
        </w:tc>
        <w:tc>
          <w:tcPr>
            <w:tcW w:w="3524" w:type="dxa"/>
          </w:tcPr>
          <w:p w:rsidR="007D468D" w:rsidRDefault="007D468D" w:rsidP="007D468D">
            <w:pPr>
              <w:spacing w:after="0" w:line="240" w:lineRule="auto"/>
            </w:pPr>
            <w:r>
              <w:t>Obecna frakcja wysokocząsteczkowa poza zakresem krzywej kalibracyjnej</w:t>
            </w:r>
          </w:p>
        </w:tc>
      </w:tr>
      <w:tr w:rsidR="007D468D" w:rsidTr="00393BAA"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r>
              <w:t>Próbka 7</w:t>
            </w:r>
          </w:p>
        </w:tc>
        <w:tc>
          <w:tcPr>
            <w:tcW w:w="884" w:type="dxa"/>
          </w:tcPr>
          <w:p w:rsidR="007D468D" w:rsidRPr="001E5A83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1E5A83">
              <w:rPr>
                <w:rFonts w:asciiTheme="minorHAnsi" w:eastAsiaTheme="minorHAnsi" w:hAnsiTheme="minorHAnsi" w:cs="Arial"/>
              </w:rPr>
              <w:t>10342</w:t>
            </w:r>
          </w:p>
        </w:tc>
        <w:tc>
          <w:tcPr>
            <w:tcW w:w="884" w:type="dxa"/>
          </w:tcPr>
          <w:p w:rsidR="007D468D" w:rsidRPr="001E5A83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1E5A83">
              <w:rPr>
                <w:rFonts w:asciiTheme="minorHAnsi" w:eastAsiaTheme="minorHAnsi" w:hAnsiTheme="minorHAnsi" w:cs="Arial"/>
              </w:rPr>
              <w:t>18636</w:t>
            </w:r>
          </w:p>
        </w:tc>
        <w:tc>
          <w:tcPr>
            <w:tcW w:w="827" w:type="dxa"/>
          </w:tcPr>
          <w:p w:rsidR="007D468D" w:rsidRPr="001E5A83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1E5A83">
              <w:rPr>
                <w:rFonts w:asciiTheme="minorHAnsi" w:eastAsiaTheme="minorHAnsi" w:hAnsiTheme="minorHAnsi" w:cs="Arial"/>
              </w:rPr>
              <w:t>1,802</w:t>
            </w:r>
          </w:p>
        </w:tc>
        <w:tc>
          <w:tcPr>
            <w:tcW w:w="827" w:type="dxa"/>
          </w:tcPr>
          <w:p w:rsidR="007D468D" w:rsidRPr="001E5A83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1E5A83">
              <w:rPr>
                <w:rFonts w:asciiTheme="minorHAnsi" w:eastAsiaTheme="minorHAnsi" w:hAnsiTheme="minorHAnsi" w:cs="Arial"/>
              </w:rPr>
              <w:t>84,56</w:t>
            </w:r>
          </w:p>
        </w:tc>
        <w:tc>
          <w:tcPr>
            <w:tcW w:w="3524" w:type="dxa"/>
          </w:tcPr>
          <w:p w:rsidR="007D468D" w:rsidRDefault="007D468D" w:rsidP="007D468D">
            <w:pPr>
              <w:spacing w:after="0" w:line="240" w:lineRule="auto"/>
            </w:pPr>
            <w:r>
              <w:t>Obecna frakcja wysokocząsteczkowa poza zakresem krzywej kalibracyjnej</w:t>
            </w:r>
          </w:p>
        </w:tc>
      </w:tr>
      <w:tr w:rsidR="007D468D" w:rsidTr="00393BAA"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proofErr w:type="spellStart"/>
            <w:r>
              <w:t>Crosslinker</w:t>
            </w:r>
            <w:proofErr w:type="spellEnd"/>
            <w:r>
              <w:t xml:space="preserve"> 100</w:t>
            </w:r>
          </w:p>
        </w:tc>
        <w:tc>
          <w:tcPr>
            <w:tcW w:w="884" w:type="dxa"/>
          </w:tcPr>
          <w:p w:rsidR="007D468D" w:rsidRPr="001E5A83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1E5A83">
              <w:rPr>
                <w:rFonts w:asciiTheme="minorHAnsi" w:eastAsiaTheme="minorHAnsi" w:hAnsiTheme="minorHAnsi" w:cs="Arial"/>
              </w:rPr>
              <w:t>9619</w:t>
            </w:r>
          </w:p>
        </w:tc>
        <w:tc>
          <w:tcPr>
            <w:tcW w:w="884" w:type="dxa"/>
          </w:tcPr>
          <w:p w:rsidR="007D468D" w:rsidRPr="001E5A83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1E5A83">
              <w:rPr>
                <w:rFonts w:asciiTheme="minorHAnsi" w:eastAsiaTheme="minorHAnsi" w:hAnsiTheme="minorHAnsi" w:cs="Arial"/>
              </w:rPr>
              <w:t>13773</w:t>
            </w:r>
          </w:p>
        </w:tc>
        <w:tc>
          <w:tcPr>
            <w:tcW w:w="827" w:type="dxa"/>
          </w:tcPr>
          <w:p w:rsidR="007D468D" w:rsidRPr="001E5A83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1E5A83">
              <w:rPr>
                <w:rFonts w:asciiTheme="minorHAnsi" w:eastAsiaTheme="minorHAnsi" w:hAnsiTheme="minorHAnsi" w:cs="Arial"/>
              </w:rPr>
              <w:t>1,432</w:t>
            </w:r>
          </w:p>
        </w:tc>
        <w:tc>
          <w:tcPr>
            <w:tcW w:w="827" w:type="dxa"/>
          </w:tcPr>
          <w:p w:rsidR="007D468D" w:rsidRDefault="007D468D" w:rsidP="007D468D">
            <w:pPr>
              <w:spacing w:after="0" w:line="240" w:lineRule="auto"/>
            </w:pPr>
            <w:r>
              <w:t>100</w:t>
            </w:r>
          </w:p>
        </w:tc>
        <w:tc>
          <w:tcPr>
            <w:tcW w:w="3524" w:type="dxa"/>
          </w:tcPr>
          <w:p w:rsidR="007D468D" w:rsidRDefault="007D468D" w:rsidP="007D468D">
            <w:pPr>
              <w:spacing w:after="0" w:line="240" w:lineRule="auto"/>
            </w:pPr>
            <w:r>
              <w:t>-</w:t>
            </w:r>
          </w:p>
        </w:tc>
      </w:tr>
      <w:tr w:rsidR="007D468D" w:rsidTr="00393BAA"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proofErr w:type="spellStart"/>
            <w:r>
              <w:t>Crosslinker</w:t>
            </w:r>
            <w:proofErr w:type="spellEnd"/>
            <w:r>
              <w:t xml:space="preserve"> 120</w:t>
            </w:r>
          </w:p>
        </w:tc>
        <w:tc>
          <w:tcPr>
            <w:tcW w:w="884" w:type="dxa"/>
          </w:tcPr>
          <w:p w:rsidR="007D468D" w:rsidRPr="00255F44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255F44">
              <w:rPr>
                <w:rFonts w:asciiTheme="minorHAnsi" w:eastAsiaTheme="minorHAnsi" w:hAnsiTheme="minorHAnsi" w:cs="Arial"/>
              </w:rPr>
              <w:t>21213</w:t>
            </w:r>
          </w:p>
        </w:tc>
        <w:tc>
          <w:tcPr>
            <w:tcW w:w="884" w:type="dxa"/>
          </w:tcPr>
          <w:p w:rsidR="007D468D" w:rsidRPr="00255F44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255F44">
              <w:rPr>
                <w:rFonts w:asciiTheme="minorHAnsi" w:eastAsiaTheme="minorHAnsi" w:hAnsiTheme="minorHAnsi" w:cs="Arial"/>
              </w:rPr>
              <w:t>34831</w:t>
            </w:r>
          </w:p>
        </w:tc>
        <w:tc>
          <w:tcPr>
            <w:tcW w:w="827" w:type="dxa"/>
          </w:tcPr>
          <w:p w:rsidR="007D468D" w:rsidRPr="00255F44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255F44">
              <w:rPr>
                <w:rFonts w:asciiTheme="minorHAnsi" w:eastAsiaTheme="minorHAnsi" w:hAnsiTheme="minorHAnsi" w:cs="Arial"/>
              </w:rPr>
              <w:t>1,642</w:t>
            </w:r>
          </w:p>
        </w:tc>
        <w:tc>
          <w:tcPr>
            <w:tcW w:w="827" w:type="dxa"/>
          </w:tcPr>
          <w:p w:rsidR="007D468D" w:rsidRDefault="007D468D" w:rsidP="007D468D">
            <w:pPr>
              <w:spacing w:after="0" w:line="240" w:lineRule="auto"/>
            </w:pPr>
            <w:r>
              <w:t>100</w:t>
            </w:r>
          </w:p>
        </w:tc>
        <w:tc>
          <w:tcPr>
            <w:tcW w:w="3524" w:type="dxa"/>
          </w:tcPr>
          <w:p w:rsidR="007D468D" w:rsidRDefault="007D468D" w:rsidP="007D468D">
            <w:pPr>
              <w:spacing w:after="0" w:line="240" w:lineRule="auto"/>
            </w:pPr>
            <w:r>
              <w:t>-</w:t>
            </w:r>
          </w:p>
        </w:tc>
      </w:tr>
      <w:tr w:rsidR="007D468D" w:rsidTr="00393BAA"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proofErr w:type="spellStart"/>
            <w:r>
              <w:t>Crosslinker</w:t>
            </w:r>
            <w:proofErr w:type="spellEnd"/>
            <w:r>
              <w:t xml:space="preserve"> 125</w:t>
            </w:r>
          </w:p>
        </w:tc>
        <w:tc>
          <w:tcPr>
            <w:tcW w:w="884" w:type="dxa"/>
          </w:tcPr>
          <w:p w:rsidR="007D468D" w:rsidRPr="00255F44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255F44">
              <w:rPr>
                <w:rFonts w:asciiTheme="minorHAnsi" w:eastAsiaTheme="minorHAnsi" w:hAnsiTheme="minorHAnsi" w:cs="Arial"/>
              </w:rPr>
              <w:t>22174</w:t>
            </w:r>
          </w:p>
        </w:tc>
        <w:tc>
          <w:tcPr>
            <w:tcW w:w="884" w:type="dxa"/>
          </w:tcPr>
          <w:p w:rsidR="007D468D" w:rsidRPr="00255F44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255F44">
              <w:rPr>
                <w:rFonts w:asciiTheme="minorHAnsi" w:eastAsiaTheme="minorHAnsi" w:hAnsiTheme="minorHAnsi" w:cs="Arial"/>
              </w:rPr>
              <w:t>37518</w:t>
            </w:r>
          </w:p>
        </w:tc>
        <w:tc>
          <w:tcPr>
            <w:tcW w:w="827" w:type="dxa"/>
          </w:tcPr>
          <w:p w:rsidR="007D468D" w:rsidRPr="00255F44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255F44">
              <w:rPr>
                <w:rFonts w:asciiTheme="minorHAnsi" w:eastAsiaTheme="minorHAnsi" w:hAnsiTheme="minorHAnsi" w:cs="Arial"/>
              </w:rPr>
              <w:t>1,692</w:t>
            </w:r>
          </w:p>
        </w:tc>
        <w:tc>
          <w:tcPr>
            <w:tcW w:w="827" w:type="dxa"/>
          </w:tcPr>
          <w:p w:rsidR="007D468D" w:rsidRDefault="007D468D" w:rsidP="007D468D">
            <w:pPr>
              <w:spacing w:after="0" w:line="240" w:lineRule="auto"/>
            </w:pPr>
            <w:r>
              <w:t>100</w:t>
            </w:r>
          </w:p>
        </w:tc>
        <w:tc>
          <w:tcPr>
            <w:tcW w:w="3524" w:type="dxa"/>
          </w:tcPr>
          <w:p w:rsidR="007D468D" w:rsidRDefault="007D468D" w:rsidP="007D468D">
            <w:pPr>
              <w:spacing w:after="0" w:line="240" w:lineRule="auto"/>
            </w:pPr>
            <w:r>
              <w:t>-</w:t>
            </w:r>
          </w:p>
        </w:tc>
      </w:tr>
      <w:tr w:rsidR="007D468D" w:rsidTr="00393BAA"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proofErr w:type="spellStart"/>
            <w:r>
              <w:t>Crosslinker</w:t>
            </w:r>
            <w:proofErr w:type="spellEnd"/>
            <w:r>
              <w:t xml:space="preserve"> 200</w:t>
            </w:r>
          </w:p>
        </w:tc>
        <w:tc>
          <w:tcPr>
            <w:tcW w:w="884" w:type="dxa"/>
          </w:tcPr>
          <w:p w:rsidR="007D468D" w:rsidRPr="00255F44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255F44">
              <w:rPr>
                <w:rFonts w:asciiTheme="minorHAnsi" w:eastAsiaTheme="minorHAnsi" w:hAnsiTheme="minorHAnsi" w:cs="Arial"/>
              </w:rPr>
              <w:t>8238</w:t>
            </w:r>
          </w:p>
        </w:tc>
        <w:tc>
          <w:tcPr>
            <w:tcW w:w="884" w:type="dxa"/>
          </w:tcPr>
          <w:p w:rsidR="007D468D" w:rsidRPr="00255F44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255F44">
              <w:rPr>
                <w:rFonts w:asciiTheme="minorHAnsi" w:eastAsiaTheme="minorHAnsi" w:hAnsiTheme="minorHAnsi" w:cs="Arial"/>
              </w:rPr>
              <w:t>12025</w:t>
            </w:r>
          </w:p>
        </w:tc>
        <w:tc>
          <w:tcPr>
            <w:tcW w:w="827" w:type="dxa"/>
          </w:tcPr>
          <w:p w:rsidR="007D468D" w:rsidRPr="00255F44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255F44">
              <w:rPr>
                <w:rFonts w:asciiTheme="minorHAnsi" w:eastAsiaTheme="minorHAnsi" w:hAnsiTheme="minorHAnsi" w:cs="Arial"/>
              </w:rPr>
              <w:t>1,460</w:t>
            </w:r>
          </w:p>
        </w:tc>
        <w:tc>
          <w:tcPr>
            <w:tcW w:w="827" w:type="dxa"/>
          </w:tcPr>
          <w:p w:rsidR="007D468D" w:rsidRDefault="007D468D" w:rsidP="007D468D">
            <w:pPr>
              <w:spacing w:after="0" w:line="240" w:lineRule="auto"/>
            </w:pPr>
            <w:r>
              <w:t>100</w:t>
            </w:r>
          </w:p>
        </w:tc>
        <w:tc>
          <w:tcPr>
            <w:tcW w:w="3524" w:type="dxa"/>
          </w:tcPr>
          <w:p w:rsidR="007D468D" w:rsidRDefault="007D468D" w:rsidP="007D468D">
            <w:pPr>
              <w:spacing w:after="0" w:line="240" w:lineRule="auto"/>
            </w:pPr>
            <w:r>
              <w:t>-</w:t>
            </w:r>
          </w:p>
        </w:tc>
      </w:tr>
      <w:tr w:rsidR="007D468D" w:rsidTr="00393BAA"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proofErr w:type="spellStart"/>
            <w:r>
              <w:t>Crosslinker</w:t>
            </w:r>
            <w:proofErr w:type="spellEnd"/>
            <w:r>
              <w:t xml:space="preserve"> 210</w:t>
            </w:r>
          </w:p>
        </w:tc>
        <w:tc>
          <w:tcPr>
            <w:tcW w:w="884" w:type="dxa"/>
          </w:tcPr>
          <w:p w:rsidR="007D468D" w:rsidRPr="00255F44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255F44">
              <w:rPr>
                <w:rFonts w:asciiTheme="minorHAnsi" w:eastAsiaTheme="minorHAnsi" w:hAnsiTheme="minorHAnsi" w:cs="Arial"/>
              </w:rPr>
              <w:t>7863</w:t>
            </w:r>
          </w:p>
        </w:tc>
        <w:tc>
          <w:tcPr>
            <w:tcW w:w="884" w:type="dxa"/>
          </w:tcPr>
          <w:p w:rsidR="007D468D" w:rsidRPr="00255F44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255F44">
              <w:rPr>
                <w:rFonts w:asciiTheme="minorHAnsi" w:eastAsiaTheme="minorHAnsi" w:hAnsiTheme="minorHAnsi" w:cs="Arial"/>
              </w:rPr>
              <w:t>11185</w:t>
            </w:r>
          </w:p>
        </w:tc>
        <w:tc>
          <w:tcPr>
            <w:tcW w:w="827" w:type="dxa"/>
          </w:tcPr>
          <w:p w:rsidR="007D468D" w:rsidRPr="00255F44" w:rsidRDefault="007D468D" w:rsidP="007D468D">
            <w:pPr>
              <w:spacing w:after="0" w:line="240" w:lineRule="auto"/>
              <w:rPr>
                <w:rFonts w:asciiTheme="minorHAnsi" w:hAnsiTheme="minorHAnsi"/>
              </w:rPr>
            </w:pPr>
            <w:r w:rsidRPr="00255F44">
              <w:rPr>
                <w:rFonts w:asciiTheme="minorHAnsi" w:eastAsiaTheme="minorHAnsi" w:hAnsiTheme="minorHAnsi" w:cs="Arial"/>
              </w:rPr>
              <w:t>1,422</w:t>
            </w:r>
          </w:p>
        </w:tc>
        <w:tc>
          <w:tcPr>
            <w:tcW w:w="827" w:type="dxa"/>
          </w:tcPr>
          <w:p w:rsidR="007D468D" w:rsidRDefault="007D468D" w:rsidP="007D468D">
            <w:pPr>
              <w:spacing w:after="0" w:line="240" w:lineRule="auto"/>
            </w:pPr>
            <w:r>
              <w:t>100</w:t>
            </w:r>
          </w:p>
        </w:tc>
        <w:tc>
          <w:tcPr>
            <w:tcW w:w="3524" w:type="dxa"/>
          </w:tcPr>
          <w:p w:rsidR="007D468D" w:rsidRDefault="007D468D" w:rsidP="007D468D">
            <w:pPr>
              <w:spacing w:after="0" w:line="240" w:lineRule="auto"/>
            </w:pPr>
            <w:r>
              <w:t>-</w:t>
            </w:r>
          </w:p>
        </w:tc>
      </w:tr>
    </w:tbl>
    <w:p w:rsidR="007D468D" w:rsidRDefault="007D468D" w:rsidP="007D468D">
      <w:r>
        <w:lastRenderedPageBreak/>
        <w:t xml:space="preserve">Na podstawie przesunięć chemicznych obecnych na widmach </w:t>
      </w:r>
      <w:r w:rsidRPr="00255F44">
        <w:rPr>
          <w:vertAlign w:val="superscript"/>
        </w:rPr>
        <w:t>29</w:t>
      </w:r>
      <w:r>
        <w:t>Si NMR badanych próbek ustalono prawdopodobną budowę polimerów. Przyjęto odpowiednio, że o obecności:</w:t>
      </w:r>
    </w:p>
    <w:p w:rsidR="007D468D" w:rsidRDefault="007D468D" w:rsidP="007D468D">
      <w:pPr>
        <w:pStyle w:val="Akapitzlist"/>
        <w:numPr>
          <w:ilvl w:val="0"/>
          <w:numId w:val="3"/>
        </w:numPr>
        <w:ind w:left="426" w:hanging="284"/>
      </w:pPr>
      <w:r>
        <w:t>terminalnych grup Si(CH</w:t>
      </w:r>
      <w:r w:rsidRPr="00B64EC6">
        <w:rPr>
          <w:vertAlign w:val="subscript"/>
        </w:rPr>
        <w:t>3</w:t>
      </w:r>
      <w:r>
        <w:t>)</w:t>
      </w:r>
      <w:r w:rsidRPr="00B64EC6">
        <w:rPr>
          <w:vertAlign w:val="subscript"/>
        </w:rPr>
        <w:t>3</w:t>
      </w:r>
      <w:r>
        <w:t xml:space="preserve"> świadczy obecność sygnału o przesunięciu około 7 do 10 ppm</w:t>
      </w:r>
    </w:p>
    <w:p w:rsidR="007D468D" w:rsidRDefault="007D468D" w:rsidP="007D468D">
      <w:pPr>
        <w:pStyle w:val="Akapitzlist"/>
        <w:numPr>
          <w:ilvl w:val="0"/>
          <w:numId w:val="3"/>
        </w:numPr>
        <w:ind w:left="426" w:hanging="284"/>
      </w:pPr>
      <w:r>
        <w:t xml:space="preserve">terminalnych grup </w:t>
      </w:r>
      <w:proofErr w:type="spellStart"/>
      <w:r>
        <w:t>HSi</w:t>
      </w:r>
      <w:proofErr w:type="spellEnd"/>
      <w:r>
        <w:t>(CH</w:t>
      </w:r>
      <w:r w:rsidRPr="00B64EC6">
        <w:rPr>
          <w:vertAlign w:val="subscript"/>
        </w:rPr>
        <w:t>3</w:t>
      </w:r>
      <w:r>
        <w:t>)</w:t>
      </w:r>
      <w:r w:rsidRPr="00B64EC6">
        <w:rPr>
          <w:vertAlign w:val="subscript"/>
        </w:rPr>
        <w:t>2</w:t>
      </w:r>
      <w:r>
        <w:t xml:space="preserve"> świadczy obecność sygnału o przesunięciu około -5 do -7 ppm</w:t>
      </w:r>
    </w:p>
    <w:p w:rsidR="007D468D" w:rsidRDefault="007D468D" w:rsidP="007D468D">
      <w:pPr>
        <w:pStyle w:val="Akapitzlist"/>
        <w:numPr>
          <w:ilvl w:val="0"/>
          <w:numId w:val="3"/>
        </w:numPr>
        <w:ind w:left="426" w:hanging="284"/>
      </w:pPr>
      <w:r>
        <w:t>jednostek Si(CH</w:t>
      </w:r>
      <w:r w:rsidRPr="00B64EC6">
        <w:rPr>
          <w:vertAlign w:val="subscript"/>
        </w:rPr>
        <w:t>3</w:t>
      </w:r>
      <w:r>
        <w:t>)</w:t>
      </w:r>
      <w:r w:rsidRPr="00B64EC6">
        <w:rPr>
          <w:vertAlign w:val="subscript"/>
        </w:rPr>
        <w:t>2</w:t>
      </w:r>
      <w:r>
        <w:t xml:space="preserve"> świadczy grupa sygnałów o przesunięciu około -17 do -22 ppm</w:t>
      </w:r>
    </w:p>
    <w:p w:rsidR="007D468D" w:rsidRDefault="007D468D" w:rsidP="007D468D">
      <w:pPr>
        <w:pStyle w:val="Akapitzlist"/>
        <w:numPr>
          <w:ilvl w:val="0"/>
          <w:numId w:val="3"/>
        </w:numPr>
        <w:ind w:left="426" w:hanging="284"/>
      </w:pPr>
      <w:r>
        <w:t>jednostek HSiCH</w:t>
      </w:r>
      <w:r w:rsidRPr="00B64EC6">
        <w:rPr>
          <w:vertAlign w:val="subscript"/>
        </w:rPr>
        <w:t>3</w:t>
      </w:r>
      <w:r>
        <w:t xml:space="preserve"> świadczy grupa sygnałów o przesunięciu około -34 do -38 ppm</w:t>
      </w:r>
    </w:p>
    <w:tbl>
      <w:tblPr>
        <w:tblStyle w:val="Tabela-Siatka"/>
        <w:tblW w:w="0" w:type="auto"/>
        <w:jc w:val="center"/>
        <w:tblInd w:w="108" w:type="dxa"/>
        <w:tblLook w:val="04A0"/>
      </w:tblPr>
      <w:tblGrid>
        <w:gridCol w:w="1985"/>
        <w:gridCol w:w="1035"/>
        <w:gridCol w:w="898"/>
        <w:gridCol w:w="1044"/>
        <w:gridCol w:w="992"/>
      </w:tblGrid>
      <w:tr w:rsidR="007D468D" w:rsidTr="00393BAA">
        <w:trPr>
          <w:jc w:val="center"/>
        </w:trPr>
        <w:tc>
          <w:tcPr>
            <w:tcW w:w="1985" w:type="dxa"/>
            <w:vMerge w:val="restart"/>
            <w:vAlign w:val="center"/>
          </w:tcPr>
          <w:p w:rsidR="007D468D" w:rsidRDefault="007D468D" w:rsidP="007D468D">
            <w:pPr>
              <w:spacing w:after="0" w:line="240" w:lineRule="auto"/>
              <w:jc w:val="center"/>
            </w:pPr>
            <w:r>
              <w:t>Oznaczenie próbki</w:t>
            </w:r>
          </w:p>
        </w:tc>
        <w:tc>
          <w:tcPr>
            <w:tcW w:w="1933" w:type="dxa"/>
            <w:gridSpan w:val="2"/>
            <w:vAlign w:val="center"/>
          </w:tcPr>
          <w:p w:rsidR="007D468D" w:rsidRDefault="007D468D" w:rsidP="007D468D">
            <w:pPr>
              <w:spacing w:after="0" w:line="240" w:lineRule="auto"/>
              <w:jc w:val="center"/>
            </w:pPr>
            <w:r>
              <w:t>Grupy terminalne</w:t>
            </w:r>
          </w:p>
        </w:tc>
        <w:tc>
          <w:tcPr>
            <w:tcW w:w="2036" w:type="dxa"/>
            <w:gridSpan w:val="2"/>
            <w:vAlign w:val="center"/>
          </w:tcPr>
          <w:p w:rsidR="007D468D" w:rsidRDefault="007D468D" w:rsidP="007D468D">
            <w:pPr>
              <w:spacing w:after="0" w:line="240" w:lineRule="auto"/>
              <w:jc w:val="center"/>
            </w:pPr>
            <w:r>
              <w:t>Łańcuch główny</w:t>
            </w:r>
          </w:p>
        </w:tc>
      </w:tr>
      <w:tr w:rsidR="007D468D" w:rsidTr="00393BAA">
        <w:trPr>
          <w:jc w:val="center"/>
        </w:trPr>
        <w:tc>
          <w:tcPr>
            <w:tcW w:w="1985" w:type="dxa"/>
            <w:vMerge/>
          </w:tcPr>
          <w:p w:rsidR="007D468D" w:rsidRDefault="007D468D" w:rsidP="007D468D">
            <w:pPr>
              <w:spacing w:after="0" w:line="240" w:lineRule="auto"/>
            </w:pPr>
          </w:p>
        </w:tc>
        <w:tc>
          <w:tcPr>
            <w:tcW w:w="1035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proofErr w:type="spellStart"/>
            <w:r>
              <w:t>HSi</w:t>
            </w:r>
            <w:proofErr w:type="spellEnd"/>
            <w:r>
              <w:t>(CH</w:t>
            </w:r>
            <w:r w:rsidRPr="002B03B3">
              <w:rPr>
                <w:vertAlign w:val="subscript"/>
              </w:rPr>
              <w:t>3</w:t>
            </w:r>
            <w:r>
              <w:t>)</w:t>
            </w:r>
            <w:r w:rsidRPr="002B03B3">
              <w:rPr>
                <w:vertAlign w:val="subscript"/>
              </w:rPr>
              <w:t>2</w:t>
            </w:r>
          </w:p>
        </w:tc>
        <w:tc>
          <w:tcPr>
            <w:tcW w:w="898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>
              <w:t>Si(CH</w:t>
            </w:r>
            <w:r w:rsidRPr="002B03B3">
              <w:rPr>
                <w:vertAlign w:val="subscript"/>
              </w:rPr>
              <w:t>3</w:t>
            </w:r>
            <w:r>
              <w:t>)</w:t>
            </w:r>
            <w:r w:rsidRPr="002B03B3">
              <w:rPr>
                <w:vertAlign w:val="subscript"/>
              </w:rPr>
              <w:t>3</w:t>
            </w:r>
          </w:p>
        </w:tc>
        <w:tc>
          <w:tcPr>
            <w:tcW w:w="1044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>
              <w:t>Si(CH</w:t>
            </w:r>
            <w:r w:rsidRPr="002B03B3">
              <w:rPr>
                <w:vertAlign w:val="subscript"/>
              </w:rPr>
              <w:t>3</w:t>
            </w:r>
            <w:r>
              <w:t>)</w:t>
            </w:r>
            <w:r w:rsidRPr="002B03B3">
              <w:rPr>
                <w:vertAlign w:val="subscript"/>
              </w:rPr>
              <w:t>2</w:t>
            </w:r>
          </w:p>
        </w:tc>
        <w:tc>
          <w:tcPr>
            <w:tcW w:w="992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>
              <w:t>HSiCH</w:t>
            </w:r>
            <w:r w:rsidRPr="002B03B3">
              <w:rPr>
                <w:vertAlign w:val="subscript"/>
              </w:rPr>
              <w:t>3</w:t>
            </w:r>
          </w:p>
        </w:tc>
      </w:tr>
      <w:tr w:rsidR="007D468D" w:rsidTr="00393BAA">
        <w:trPr>
          <w:jc w:val="center"/>
        </w:trPr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r>
              <w:t>Próbka 5</w:t>
            </w:r>
          </w:p>
        </w:tc>
        <w:tc>
          <w:tcPr>
            <w:tcW w:w="1035" w:type="dxa"/>
          </w:tcPr>
          <w:p w:rsidR="007D468D" w:rsidRPr="00AE5E67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+</w:t>
            </w:r>
          </w:p>
        </w:tc>
        <w:tc>
          <w:tcPr>
            <w:tcW w:w="898" w:type="dxa"/>
          </w:tcPr>
          <w:p w:rsidR="007D468D" w:rsidRPr="00AE5E67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-</w:t>
            </w:r>
          </w:p>
        </w:tc>
        <w:tc>
          <w:tcPr>
            <w:tcW w:w="1044" w:type="dxa"/>
          </w:tcPr>
          <w:p w:rsidR="007D468D" w:rsidRPr="00AE5E67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+</w:t>
            </w:r>
          </w:p>
        </w:tc>
        <w:tc>
          <w:tcPr>
            <w:tcW w:w="992" w:type="dxa"/>
          </w:tcPr>
          <w:p w:rsidR="007D468D" w:rsidRPr="00AE5E67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+</w:t>
            </w:r>
          </w:p>
        </w:tc>
      </w:tr>
      <w:tr w:rsidR="007D468D" w:rsidTr="00393BAA">
        <w:trPr>
          <w:jc w:val="center"/>
        </w:trPr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r>
              <w:t>Próbka 6</w:t>
            </w:r>
          </w:p>
        </w:tc>
        <w:tc>
          <w:tcPr>
            <w:tcW w:w="1035" w:type="dxa"/>
          </w:tcPr>
          <w:p w:rsidR="007D468D" w:rsidRPr="001E5A83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+</w:t>
            </w:r>
          </w:p>
        </w:tc>
        <w:tc>
          <w:tcPr>
            <w:tcW w:w="898" w:type="dxa"/>
          </w:tcPr>
          <w:p w:rsidR="007D468D" w:rsidRPr="001E5A83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-</w:t>
            </w:r>
          </w:p>
        </w:tc>
        <w:tc>
          <w:tcPr>
            <w:tcW w:w="1044" w:type="dxa"/>
          </w:tcPr>
          <w:p w:rsidR="007D468D" w:rsidRPr="001E5A83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+</w:t>
            </w:r>
          </w:p>
        </w:tc>
        <w:tc>
          <w:tcPr>
            <w:tcW w:w="992" w:type="dxa"/>
          </w:tcPr>
          <w:p w:rsidR="007D468D" w:rsidRPr="001E5A83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+</w:t>
            </w:r>
          </w:p>
        </w:tc>
      </w:tr>
      <w:tr w:rsidR="007D468D" w:rsidTr="00393BAA">
        <w:trPr>
          <w:jc w:val="center"/>
        </w:trPr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r>
              <w:t>Próbka 7</w:t>
            </w:r>
          </w:p>
        </w:tc>
        <w:tc>
          <w:tcPr>
            <w:tcW w:w="1035" w:type="dxa"/>
          </w:tcPr>
          <w:p w:rsidR="007D468D" w:rsidRPr="001E5A83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+</w:t>
            </w:r>
          </w:p>
        </w:tc>
        <w:tc>
          <w:tcPr>
            <w:tcW w:w="898" w:type="dxa"/>
          </w:tcPr>
          <w:p w:rsidR="007D468D" w:rsidRPr="001E5A83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-</w:t>
            </w:r>
          </w:p>
        </w:tc>
        <w:tc>
          <w:tcPr>
            <w:tcW w:w="1044" w:type="dxa"/>
          </w:tcPr>
          <w:p w:rsidR="007D468D" w:rsidRPr="001E5A83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+</w:t>
            </w:r>
          </w:p>
        </w:tc>
        <w:tc>
          <w:tcPr>
            <w:tcW w:w="992" w:type="dxa"/>
          </w:tcPr>
          <w:p w:rsidR="007D468D" w:rsidRPr="001E5A83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-</w:t>
            </w:r>
          </w:p>
        </w:tc>
      </w:tr>
      <w:tr w:rsidR="007D468D" w:rsidTr="00393BAA">
        <w:trPr>
          <w:jc w:val="center"/>
        </w:trPr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proofErr w:type="spellStart"/>
            <w:r>
              <w:t>Crosslinker</w:t>
            </w:r>
            <w:proofErr w:type="spellEnd"/>
            <w:r>
              <w:t xml:space="preserve"> 100</w:t>
            </w:r>
          </w:p>
        </w:tc>
        <w:tc>
          <w:tcPr>
            <w:tcW w:w="1035" w:type="dxa"/>
          </w:tcPr>
          <w:p w:rsidR="007D468D" w:rsidRPr="001E5A83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-</w:t>
            </w:r>
          </w:p>
        </w:tc>
        <w:tc>
          <w:tcPr>
            <w:tcW w:w="898" w:type="dxa"/>
          </w:tcPr>
          <w:p w:rsidR="007D468D" w:rsidRPr="001E5A83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+</w:t>
            </w:r>
          </w:p>
        </w:tc>
        <w:tc>
          <w:tcPr>
            <w:tcW w:w="1044" w:type="dxa"/>
          </w:tcPr>
          <w:p w:rsidR="007D468D" w:rsidRPr="001E5A83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+</w:t>
            </w:r>
          </w:p>
        </w:tc>
        <w:tc>
          <w:tcPr>
            <w:tcW w:w="992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>
              <w:t>+</w:t>
            </w:r>
          </w:p>
        </w:tc>
      </w:tr>
      <w:tr w:rsidR="007D468D" w:rsidTr="00393BAA">
        <w:trPr>
          <w:jc w:val="center"/>
        </w:trPr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proofErr w:type="spellStart"/>
            <w:r>
              <w:t>Crosslinker</w:t>
            </w:r>
            <w:proofErr w:type="spellEnd"/>
            <w:r>
              <w:t xml:space="preserve"> 120</w:t>
            </w:r>
          </w:p>
        </w:tc>
        <w:tc>
          <w:tcPr>
            <w:tcW w:w="1035" w:type="dxa"/>
          </w:tcPr>
          <w:p w:rsidR="007D468D" w:rsidRPr="00255F44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-</w:t>
            </w:r>
          </w:p>
        </w:tc>
        <w:tc>
          <w:tcPr>
            <w:tcW w:w="898" w:type="dxa"/>
          </w:tcPr>
          <w:p w:rsidR="007D468D" w:rsidRPr="00255F44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+</w:t>
            </w:r>
          </w:p>
        </w:tc>
        <w:tc>
          <w:tcPr>
            <w:tcW w:w="1044" w:type="dxa"/>
          </w:tcPr>
          <w:p w:rsidR="007D468D" w:rsidRPr="00255F44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+</w:t>
            </w:r>
          </w:p>
        </w:tc>
        <w:tc>
          <w:tcPr>
            <w:tcW w:w="992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>
              <w:t>+</w:t>
            </w:r>
          </w:p>
        </w:tc>
      </w:tr>
      <w:tr w:rsidR="007D468D" w:rsidTr="00393BAA">
        <w:trPr>
          <w:jc w:val="center"/>
        </w:trPr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proofErr w:type="spellStart"/>
            <w:r>
              <w:t>Crosslinker</w:t>
            </w:r>
            <w:proofErr w:type="spellEnd"/>
            <w:r>
              <w:t xml:space="preserve"> 125</w:t>
            </w:r>
          </w:p>
        </w:tc>
        <w:tc>
          <w:tcPr>
            <w:tcW w:w="1035" w:type="dxa"/>
          </w:tcPr>
          <w:p w:rsidR="007D468D" w:rsidRPr="00255F44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-</w:t>
            </w:r>
          </w:p>
        </w:tc>
        <w:tc>
          <w:tcPr>
            <w:tcW w:w="898" w:type="dxa"/>
          </w:tcPr>
          <w:p w:rsidR="007D468D" w:rsidRPr="00255F44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+</w:t>
            </w:r>
          </w:p>
        </w:tc>
        <w:tc>
          <w:tcPr>
            <w:tcW w:w="1044" w:type="dxa"/>
          </w:tcPr>
          <w:p w:rsidR="007D468D" w:rsidRPr="00255F44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+</w:t>
            </w:r>
          </w:p>
        </w:tc>
        <w:tc>
          <w:tcPr>
            <w:tcW w:w="992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>
              <w:t>+</w:t>
            </w:r>
          </w:p>
        </w:tc>
      </w:tr>
      <w:tr w:rsidR="007D468D" w:rsidTr="00393BAA">
        <w:trPr>
          <w:jc w:val="center"/>
        </w:trPr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proofErr w:type="spellStart"/>
            <w:r>
              <w:t>Crosslinker</w:t>
            </w:r>
            <w:proofErr w:type="spellEnd"/>
            <w:r>
              <w:t xml:space="preserve"> 200</w:t>
            </w:r>
          </w:p>
        </w:tc>
        <w:tc>
          <w:tcPr>
            <w:tcW w:w="1035" w:type="dxa"/>
          </w:tcPr>
          <w:p w:rsidR="007D468D" w:rsidRPr="00255F44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+</w:t>
            </w:r>
          </w:p>
        </w:tc>
        <w:tc>
          <w:tcPr>
            <w:tcW w:w="898" w:type="dxa"/>
          </w:tcPr>
          <w:p w:rsidR="007D468D" w:rsidRPr="00255F44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-</w:t>
            </w:r>
          </w:p>
        </w:tc>
        <w:tc>
          <w:tcPr>
            <w:tcW w:w="1044" w:type="dxa"/>
          </w:tcPr>
          <w:p w:rsidR="007D468D" w:rsidRPr="00255F44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+</w:t>
            </w:r>
          </w:p>
        </w:tc>
        <w:tc>
          <w:tcPr>
            <w:tcW w:w="992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>
              <w:t>+</w:t>
            </w:r>
          </w:p>
        </w:tc>
      </w:tr>
      <w:tr w:rsidR="007D468D" w:rsidTr="00393BAA">
        <w:trPr>
          <w:jc w:val="center"/>
        </w:trPr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proofErr w:type="spellStart"/>
            <w:r>
              <w:t>Crosslinker</w:t>
            </w:r>
            <w:proofErr w:type="spellEnd"/>
            <w:r>
              <w:t xml:space="preserve"> 210</w:t>
            </w:r>
          </w:p>
        </w:tc>
        <w:tc>
          <w:tcPr>
            <w:tcW w:w="1035" w:type="dxa"/>
          </w:tcPr>
          <w:p w:rsidR="007D468D" w:rsidRPr="00255F44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+</w:t>
            </w:r>
          </w:p>
        </w:tc>
        <w:tc>
          <w:tcPr>
            <w:tcW w:w="898" w:type="dxa"/>
          </w:tcPr>
          <w:p w:rsidR="007D468D" w:rsidRPr="00255F44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-</w:t>
            </w:r>
          </w:p>
        </w:tc>
        <w:tc>
          <w:tcPr>
            <w:tcW w:w="1044" w:type="dxa"/>
          </w:tcPr>
          <w:p w:rsidR="007D468D" w:rsidRPr="00255F44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+</w:t>
            </w:r>
          </w:p>
        </w:tc>
        <w:tc>
          <w:tcPr>
            <w:tcW w:w="992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>
              <w:t>+</w:t>
            </w:r>
          </w:p>
        </w:tc>
      </w:tr>
    </w:tbl>
    <w:p w:rsidR="007D468D" w:rsidRDefault="007D468D" w:rsidP="007D468D">
      <w:pPr>
        <w:spacing w:after="0" w:line="240" w:lineRule="auto"/>
      </w:pPr>
    </w:p>
    <w:p w:rsidR="007D468D" w:rsidRDefault="007D468D" w:rsidP="007D468D">
      <w:pPr>
        <w:spacing w:after="0" w:line="240" w:lineRule="auto"/>
      </w:pPr>
      <w:r>
        <w:rPr>
          <w:noProof/>
          <w:lang w:eastAsia="pl-PL"/>
        </w:rPr>
        <w:drawing>
          <wp:inline distT="0" distB="0" distL="0" distR="0">
            <wp:extent cx="5760720" cy="4019797"/>
            <wp:effectExtent l="0" t="0" r="0" b="0"/>
            <wp:docPr id="11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19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68D" w:rsidRDefault="007D468D" w:rsidP="007D468D">
      <w:pPr>
        <w:spacing w:after="0" w:line="240" w:lineRule="auto"/>
      </w:pPr>
      <w:r>
        <w:t xml:space="preserve">Rys. 1. Widmo </w:t>
      </w:r>
      <w:r w:rsidRPr="007156DE">
        <w:rPr>
          <w:vertAlign w:val="superscript"/>
        </w:rPr>
        <w:t>29</w:t>
      </w:r>
      <w:r>
        <w:t>Si NMR preparatu o oznaczeniu próbka 5.</w:t>
      </w:r>
    </w:p>
    <w:p w:rsidR="007D468D" w:rsidRDefault="007D468D" w:rsidP="007D468D">
      <w:pPr>
        <w:spacing w:after="0" w:line="240" w:lineRule="auto"/>
      </w:pPr>
      <w:r>
        <w:rPr>
          <w:noProof/>
          <w:lang w:eastAsia="pl-PL"/>
        </w:rPr>
        <w:lastRenderedPageBreak/>
        <w:drawing>
          <wp:inline distT="0" distB="0" distL="0" distR="0">
            <wp:extent cx="5760720" cy="4019797"/>
            <wp:effectExtent l="0" t="0" r="0" b="0"/>
            <wp:docPr id="12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19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68D" w:rsidRDefault="007D468D" w:rsidP="007D468D">
      <w:pPr>
        <w:spacing w:after="0" w:line="240" w:lineRule="auto"/>
      </w:pPr>
      <w:r>
        <w:t xml:space="preserve">Rys. 2. Widmo </w:t>
      </w:r>
      <w:r w:rsidRPr="007156DE">
        <w:rPr>
          <w:vertAlign w:val="superscript"/>
        </w:rPr>
        <w:t>29</w:t>
      </w:r>
      <w:r>
        <w:t>Si NMR preparatu o oznaczeniu próbka 6.</w:t>
      </w:r>
    </w:p>
    <w:p w:rsidR="007D468D" w:rsidRDefault="007D468D" w:rsidP="007D468D">
      <w:pPr>
        <w:spacing w:after="0" w:line="240" w:lineRule="auto"/>
      </w:pPr>
    </w:p>
    <w:p w:rsidR="007D468D" w:rsidRDefault="007D468D" w:rsidP="007D468D">
      <w:pPr>
        <w:spacing w:after="0" w:line="240" w:lineRule="auto"/>
        <w:rPr>
          <w:noProof/>
          <w:lang w:eastAsia="pl-PL"/>
        </w:rPr>
      </w:pPr>
      <w:r>
        <w:rPr>
          <w:noProof/>
          <w:lang w:eastAsia="pl-PL"/>
        </w:rPr>
        <w:drawing>
          <wp:inline distT="0" distB="0" distL="0" distR="0">
            <wp:extent cx="5534212" cy="3861741"/>
            <wp:effectExtent l="0" t="0" r="0" b="0"/>
            <wp:docPr id="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8050" cy="3864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12EE">
        <w:rPr>
          <w:noProof/>
          <w:lang w:eastAsia="pl-PL"/>
        </w:rPr>
        <w:t xml:space="preserve"> </w:t>
      </w:r>
    </w:p>
    <w:p w:rsidR="007D468D" w:rsidRDefault="007D468D" w:rsidP="007D468D">
      <w:r>
        <w:t xml:space="preserve">Rys. 3. Widmo </w:t>
      </w:r>
      <w:r w:rsidRPr="007156DE">
        <w:rPr>
          <w:vertAlign w:val="superscript"/>
        </w:rPr>
        <w:t>29</w:t>
      </w:r>
      <w:r>
        <w:t>Si NMR preparatu o oznaczeniu próbka 7.</w:t>
      </w:r>
    </w:p>
    <w:p w:rsidR="007D468D" w:rsidRDefault="007D468D" w:rsidP="007D468D">
      <w:pPr>
        <w:spacing w:after="0" w:line="240" w:lineRule="auto"/>
      </w:pPr>
      <w:r>
        <w:rPr>
          <w:noProof/>
          <w:lang w:eastAsia="pl-PL"/>
        </w:rPr>
        <w:lastRenderedPageBreak/>
        <w:drawing>
          <wp:inline distT="0" distB="0" distL="0" distR="0">
            <wp:extent cx="5659718" cy="3949318"/>
            <wp:effectExtent l="0" t="0" r="0" b="0"/>
            <wp:docPr id="13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9131" cy="3948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68D" w:rsidRDefault="007D468D" w:rsidP="007D468D">
      <w:r>
        <w:t xml:space="preserve">Rys. 4. Widmo </w:t>
      </w:r>
      <w:r w:rsidRPr="007156DE">
        <w:rPr>
          <w:vertAlign w:val="superscript"/>
        </w:rPr>
        <w:t>29</w:t>
      </w:r>
      <w:r>
        <w:t xml:space="preserve">Si NMR preparatu o oznaczeniu </w:t>
      </w:r>
      <w:proofErr w:type="spellStart"/>
      <w:r>
        <w:t>crosslinker</w:t>
      </w:r>
      <w:proofErr w:type="spellEnd"/>
      <w:r>
        <w:t xml:space="preserve"> 100.</w:t>
      </w:r>
    </w:p>
    <w:p w:rsidR="007D468D" w:rsidRDefault="007D468D" w:rsidP="007D468D">
      <w:pPr>
        <w:spacing w:after="0" w:line="240" w:lineRule="auto"/>
      </w:pPr>
      <w:r>
        <w:rPr>
          <w:noProof/>
          <w:lang w:eastAsia="pl-PL"/>
        </w:rPr>
        <w:drawing>
          <wp:inline distT="0" distB="0" distL="0" distR="0">
            <wp:extent cx="5629835" cy="3928466"/>
            <wp:effectExtent l="0" t="0" r="0" b="0"/>
            <wp:docPr id="14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51" cy="3928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68D" w:rsidRDefault="007D468D" w:rsidP="007D468D">
      <w:r>
        <w:t xml:space="preserve">Rys. 5. Widmo </w:t>
      </w:r>
      <w:r w:rsidRPr="007156DE">
        <w:rPr>
          <w:vertAlign w:val="superscript"/>
        </w:rPr>
        <w:t>29</w:t>
      </w:r>
      <w:r>
        <w:t xml:space="preserve">Si NMR preparatu o oznaczeniu </w:t>
      </w:r>
      <w:proofErr w:type="spellStart"/>
      <w:r>
        <w:t>crosslinker</w:t>
      </w:r>
      <w:proofErr w:type="spellEnd"/>
      <w:r>
        <w:t xml:space="preserve"> 120.</w:t>
      </w:r>
    </w:p>
    <w:p w:rsidR="007D468D" w:rsidRDefault="007D468D" w:rsidP="007D468D">
      <w:pPr>
        <w:spacing w:after="0" w:line="240" w:lineRule="auto"/>
      </w:pPr>
      <w:r>
        <w:rPr>
          <w:noProof/>
          <w:lang w:eastAsia="pl-PL"/>
        </w:rPr>
        <w:lastRenderedPageBreak/>
        <w:drawing>
          <wp:inline distT="0" distB="0" distL="0" distR="0">
            <wp:extent cx="5623859" cy="3924296"/>
            <wp:effectExtent l="0" t="0" r="0" b="0"/>
            <wp:docPr id="15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3275" cy="39238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68D" w:rsidRDefault="007D468D" w:rsidP="007D468D">
      <w:r>
        <w:t xml:space="preserve">Rys. 6. Widmo </w:t>
      </w:r>
      <w:r w:rsidRPr="007156DE">
        <w:rPr>
          <w:vertAlign w:val="superscript"/>
        </w:rPr>
        <w:t>29</w:t>
      </w:r>
      <w:r>
        <w:t xml:space="preserve">Si NMR preparatu o oznaczeniu </w:t>
      </w:r>
      <w:proofErr w:type="spellStart"/>
      <w:r>
        <w:t>crosslinker</w:t>
      </w:r>
      <w:proofErr w:type="spellEnd"/>
      <w:r>
        <w:t xml:space="preserve"> 125.</w:t>
      </w:r>
    </w:p>
    <w:p w:rsidR="007D468D" w:rsidRDefault="007D468D" w:rsidP="007D468D">
      <w:pPr>
        <w:spacing w:after="0" w:line="240" w:lineRule="auto"/>
      </w:pPr>
      <w:r>
        <w:rPr>
          <w:noProof/>
          <w:lang w:eastAsia="pl-PL"/>
        </w:rPr>
        <w:drawing>
          <wp:inline distT="0" distB="0" distL="0" distR="0">
            <wp:extent cx="5669900" cy="3956423"/>
            <wp:effectExtent l="0" t="0" r="0" b="0"/>
            <wp:docPr id="16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311" cy="3956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68D" w:rsidRDefault="007D468D" w:rsidP="007D468D">
      <w:r>
        <w:t xml:space="preserve">Rys. 7. Widmo </w:t>
      </w:r>
      <w:r w:rsidRPr="007156DE">
        <w:rPr>
          <w:vertAlign w:val="superscript"/>
        </w:rPr>
        <w:t>29</w:t>
      </w:r>
      <w:r>
        <w:t xml:space="preserve">Si NMR preparatu o oznaczeniu </w:t>
      </w:r>
      <w:proofErr w:type="spellStart"/>
      <w:r>
        <w:t>crosslinker</w:t>
      </w:r>
      <w:proofErr w:type="spellEnd"/>
      <w:r>
        <w:t xml:space="preserve"> 200.</w:t>
      </w:r>
    </w:p>
    <w:p w:rsidR="007D468D" w:rsidRDefault="007D468D" w:rsidP="007D468D">
      <w:pPr>
        <w:spacing w:after="0" w:line="240" w:lineRule="auto"/>
      </w:pPr>
      <w:r>
        <w:rPr>
          <w:noProof/>
          <w:lang w:eastAsia="pl-PL"/>
        </w:rPr>
        <w:lastRenderedPageBreak/>
        <w:drawing>
          <wp:inline distT="0" distB="0" distL="0" distR="0">
            <wp:extent cx="5677647" cy="3961829"/>
            <wp:effectExtent l="0" t="0" r="0" b="0"/>
            <wp:docPr id="17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7058" cy="3961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68D" w:rsidRDefault="007D468D" w:rsidP="007D468D">
      <w:r>
        <w:t xml:space="preserve">Rys. 8. Widmo </w:t>
      </w:r>
      <w:r w:rsidRPr="007156DE">
        <w:rPr>
          <w:vertAlign w:val="superscript"/>
        </w:rPr>
        <w:t>29</w:t>
      </w:r>
      <w:r>
        <w:t xml:space="preserve">Si NMR preparatu o oznaczeniu </w:t>
      </w:r>
      <w:proofErr w:type="spellStart"/>
      <w:r>
        <w:t>crosslinker</w:t>
      </w:r>
      <w:proofErr w:type="spellEnd"/>
      <w:r>
        <w:t xml:space="preserve"> 210.</w:t>
      </w:r>
    </w:p>
    <w:p w:rsidR="007D468D" w:rsidRDefault="007D468D" w:rsidP="007D468D">
      <w:pPr>
        <w:jc w:val="both"/>
      </w:pPr>
      <w:r>
        <w:t>Oznaczenia udziału jednostek HSiCH</w:t>
      </w:r>
      <w:r w:rsidRPr="004E21D1">
        <w:rPr>
          <w:vertAlign w:val="subscript"/>
        </w:rPr>
        <w:t>3</w:t>
      </w:r>
      <w:r>
        <w:t xml:space="preserve"> w badanych polimerach dokonano w oparciu o wyniki analizy </w:t>
      </w:r>
      <w:proofErr w:type="spellStart"/>
      <w:r>
        <w:t>FT-IR</w:t>
      </w:r>
      <w:proofErr w:type="spellEnd"/>
      <w:r>
        <w:t xml:space="preserve"> otrzymanych próbek. Oznaczenie polegało na wyznaczeniu zależności stosunku wielkości pola powierzchni pasma pochodzącego od drgań rozciągających wiązania </w:t>
      </w:r>
      <w:proofErr w:type="spellStart"/>
      <w:r>
        <w:t>Si-H</w:t>
      </w:r>
      <w:proofErr w:type="spellEnd"/>
      <w:r>
        <w:t xml:space="preserve"> przy liczbie falowej 2100 cm</w:t>
      </w:r>
      <w:r w:rsidRPr="005E5B83">
        <w:rPr>
          <w:vertAlign w:val="superscript"/>
        </w:rPr>
        <w:t>-1</w:t>
      </w:r>
      <w:r>
        <w:t xml:space="preserve"> do wielkości pola powierzchni pasma pochodzącego od drgań zginających wiązania Si-CH</w:t>
      </w:r>
      <w:r w:rsidRPr="005214D1">
        <w:rPr>
          <w:vertAlign w:val="subscript"/>
        </w:rPr>
        <w:t>3</w:t>
      </w:r>
      <w:r>
        <w:t xml:space="preserve"> przy liczbie falowej 1250 cm</w:t>
      </w:r>
      <w:r w:rsidRPr="005214D1">
        <w:rPr>
          <w:vertAlign w:val="superscript"/>
        </w:rPr>
        <w:t>-1</w:t>
      </w:r>
      <w:r>
        <w:t xml:space="preserve"> i przyrównaniu go do analogicznych wartości dla próbek o znanym składzie.</w:t>
      </w:r>
    </w:p>
    <w:tbl>
      <w:tblPr>
        <w:tblStyle w:val="Tabela-Siatka"/>
        <w:tblW w:w="0" w:type="auto"/>
        <w:jc w:val="center"/>
        <w:tblInd w:w="108" w:type="dxa"/>
        <w:tblLook w:val="04A0"/>
      </w:tblPr>
      <w:tblGrid>
        <w:gridCol w:w="1985"/>
        <w:gridCol w:w="1289"/>
        <w:gridCol w:w="1122"/>
        <w:gridCol w:w="1122"/>
      </w:tblGrid>
      <w:tr w:rsidR="007D468D" w:rsidTr="00393BAA">
        <w:trPr>
          <w:trHeight w:val="254"/>
          <w:jc w:val="center"/>
        </w:trPr>
        <w:tc>
          <w:tcPr>
            <w:tcW w:w="1985" w:type="dxa"/>
            <w:vMerge w:val="restart"/>
            <w:vAlign w:val="center"/>
          </w:tcPr>
          <w:p w:rsidR="007D468D" w:rsidRDefault="007D468D" w:rsidP="007D468D">
            <w:pPr>
              <w:spacing w:after="0" w:line="240" w:lineRule="auto"/>
              <w:jc w:val="center"/>
            </w:pPr>
            <w:r>
              <w:t>Oznaczenie próbki</w:t>
            </w:r>
          </w:p>
        </w:tc>
        <w:tc>
          <w:tcPr>
            <w:tcW w:w="1289" w:type="dxa"/>
            <w:vMerge w:val="restart"/>
            <w:vAlign w:val="center"/>
          </w:tcPr>
          <w:p w:rsidR="007D468D" w:rsidRPr="009074BC" w:rsidRDefault="007D468D" w:rsidP="007D468D">
            <w:pPr>
              <w:spacing w:after="0" w:line="240" w:lineRule="auto"/>
              <w:jc w:val="center"/>
            </w:pPr>
            <w:r>
              <w:t>Udział procentowy HSiCH</w:t>
            </w:r>
            <w:r w:rsidRPr="002B03B3">
              <w:rPr>
                <w:vertAlign w:val="subscript"/>
              </w:rPr>
              <w:t>3</w:t>
            </w:r>
            <w:r>
              <w:rPr>
                <w:vertAlign w:val="subscript"/>
              </w:rPr>
              <w:t xml:space="preserve"> </w:t>
            </w:r>
          </w:p>
        </w:tc>
        <w:tc>
          <w:tcPr>
            <w:tcW w:w="2244" w:type="dxa"/>
            <w:gridSpan w:val="2"/>
          </w:tcPr>
          <w:p w:rsidR="007D468D" w:rsidRDefault="007D468D" w:rsidP="007D468D">
            <w:pPr>
              <w:spacing w:after="0" w:line="240" w:lineRule="auto"/>
              <w:jc w:val="center"/>
            </w:pPr>
            <w:r>
              <w:t>Liczba jednostek</w:t>
            </w:r>
          </w:p>
        </w:tc>
      </w:tr>
      <w:tr w:rsidR="007D468D" w:rsidTr="00393BAA">
        <w:trPr>
          <w:trHeight w:val="254"/>
          <w:jc w:val="center"/>
        </w:trPr>
        <w:tc>
          <w:tcPr>
            <w:tcW w:w="1985" w:type="dxa"/>
            <w:vMerge/>
            <w:vAlign w:val="center"/>
          </w:tcPr>
          <w:p w:rsidR="007D468D" w:rsidRDefault="007D468D" w:rsidP="007D468D">
            <w:pPr>
              <w:spacing w:after="0" w:line="240" w:lineRule="auto"/>
              <w:jc w:val="center"/>
            </w:pPr>
          </w:p>
        </w:tc>
        <w:tc>
          <w:tcPr>
            <w:tcW w:w="1289" w:type="dxa"/>
            <w:vMerge/>
            <w:vAlign w:val="center"/>
          </w:tcPr>
          <w:p w:rsidR="007D468D" w:rsidRDefault="007D468D" w:rsidP="007D468D">
            <w:pPr>
              <w:spacing w:after="0" w:line="240" w:lineRule="auto"/>
              <w:jc w:val="center"/>
            </w:pPr>
          </w:p>
        </w:tc>
        <w:tc>
          <w:tcPr>
            <w:tcW w:w="1122" w:type="dxa"/>
            <w:vAlign w:val="center"/>
          </w:tcPr>
          <w:p w:rsidR="007D468D" w:rsidRDefault="007D468D" w:rsidP="007D468D">
            <w:pPr>
              <w:spacing w:after="0" w:line="240" w:lineRule="auto"/>
              <w:jc w:val="center"/>
            </w:pPr>
            <w:r>
              <w:t>Si(CH</w:t>
            </w:r>
            <w:r w:rsidRPr="002B03B3">
              <w:rPr>
                <w:vertAlign w:val="subscript"/>
              </w:rPr>
              <w:t>3</w:t>
            </w:r>
            <w:r>
              <w:t>)</w:t>
            </w:r>
            <w:r w:rsidRPr="002B03B3">
              <w:rPr>
                <w:vertAlign w:val="subscript"/>
              </w:rPr>
              <w:t>2</w:t>
            </w:r>
          </w:p>
        </w:tc>
        <w:tc>
          <w:tcPr>
            <w:tcW w:w="1122" w:type="dxa"/>
            <w:vAlign w:val="center"/>
          </w:tcPr>
          <w:p w:rsidR="007D468D" w:rsidRDefault="007D468D" w:rsidP="007D468D">
            <w:pPr>
              <w:spacing w:after="0" w:line="240" w:lineRule="auto"/>
              <w:jc w:val="center"/>
            </w:pPr>
            <w:r>
              <w:t>HSiCH</w:t>
            </w:r>
            <w:r w:rsidRPr="002B03B3">
              <w:rPr>
                <w:vertAlign w:val="subscript"/>
              </w:rPr>
              <w:t>3</w:t>
            </w:r>
          </w:p>
        </w:tc>
      </w:tr>
      <w:tr w:rsidR="007D468D" w:rsidTr="00393BAA">
        <w:trPr>
          <w:jc w:val="center"/>
        </w:trPr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r>
              <w:t>Próbka 5</w:t>
            </w:r>
          </w:p>
        </w:tc>
        <w:tc>
          <w:tcPr>
            <w:tcW w:w="1289" w:type="dxa"/>
          </w:tcPr>
          <w:p w:rsidR="007D468D" w:rsidRPr="00AE5E67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26</w:t>
            </w:r>
          </w:p>
        </w:tc>
        <w:tc>
          <w:tcPr>
            <w:tcW w:w="1122" w:type="dxa"/>
          </w:tcPr>
          <w:p w:rsidR="007D468D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 w:rsidRPr="009074BC">
              <w:rPr>
                <w:rFonts w:ascii="Arial" w:eastAsia="Times New Roman" w:hAnsi="Arial" w:cs="Arial"/>
                <w:color w:val="000000"/>
                <w:lang w:eastAsia="pl-PL"/>
              </w:rPr>
              <w:t>64</w:t>
            </w:r>
          </w:p>
        </w:tc>
        <w:tc>
          <w:tcPr>
            <w:tcW w:w="1122" w:type="dxa"/>
          </w:tcPr>
          <w:p w:rsidR="007D468D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 w:rsidRPr="009641FE">
              <w:rPr>
                <w:rFonts w:ascii="Arial" w:eastAsia="Times New Roman" w:hAnsi="Arial" w:cs="Arial"/>
                <w:color w:val="000000"/>
                <w:lang w:eastAsia="pl-PL"/>
              </w:rPr>
              <w:t>23</w:t>
            </w:r>
          </w:p>
        </w:tc>
      </w:tr>
      <w:tr w:rsidR="007D468D" w:rsidTr="00393BAA">
        <w:trPr>
          <w:jc w:val="center"/>
        </w:trPr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r>
              <w:t>Próbka 6</w:t>
            </w:r>
          </w:p>
        </w:tc>
        <w:tc>
          <w:tcPr>
            <w:tcW w:w="1289" w:type="dxa"/>
          </w:tcPr>
          <w:p w:rsidR="007D468D" w:rsidRPr="001E5A83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19</w:t>
            </w:r>
          </w:p>
        </w:tc>
        <w:tc>
          <w:tcPr>
            <w:tcW w:w="1122" w:type="dxa"/>
          </w:tcPr>
          <w:p w:rsidR="007D468D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 w:rsidRPr="009074BC">
              <w:rPr>
                <w:rFonts w:ascii="Arial" w:eastAsia="Times New Roman" w:hAnsi="Arial" w:cs="Arial"/>
                <w:color w:val="000000"/>
                <w:lang w:eastAsia="pl-PL"/>
              </w:rPr>
              <w:t>115</w:t>
            </w:r>
          </w:p>
        </w:tc>
        <w:tc>
          <w:tcPr>
            <w:tcW w:w="1122" w:type="dxa"/>
          </w:tcPr>
          <w:p w:rsidR="007D468D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 w:rsidRPr="009641FE">
              <w:rPr>
                <w:rFonts w:ascii="Arial" w:eastAsia="Times New Roman" w:hAnsi="Arial" w:cs="Arial"/>
                <w:color w:val="000000"/>
                <w:lang w:eastAsia="pl-PL"/>
              </w:rPr>
              <w:t>27</w:t>
            </w:r>
          </w:p>
        </w:tc>
      </w:tr>
      <w:tr w:rsidR="007D468D" w:rsidTr="00393BAA">
        <w:trPr>
          <w:jc w:val="center"/>
        </w:trPr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r>
              <w:t>Próbka 7</w:t>
            </w:r>
          </w:p>
        </w:tc>
        <w:tc>
          <w:tcPr>
            <w:tcW w:w="1289" w:type="dxa"/>
          </w:tcPr>
          <w:p w:rsidR="007D468D" w:rsidRPr="001E5A83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0</w:t>
            </w:r>
          </w:p>
        </w:tc>
        <w:tc>
          <w:tcPr>
            <w:tcW w:w="1122" w:type="dxa"/>
          </w:tcPr>
          <w:p w:rsidR="007D468D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 w:rsidRPr="009074BC">
              <w:rPr>
                <w:rFonts w:ascii="Arial" w:eastAsia="Times New Roman" w:hAnsi="Arial" w:cs="Arial"/>
                <w:color w:val="000000"/>
                <w:lang w:eastAsia="pl-PL"/>
              </w:rPr>
              <w:t>138</w:t>
            </w:r>
          </w:p>
        </w:tc>
        <w:tc>
          <w:tcPr>
            <w:tcW w:w="1122" w:type="dxa"/>
          </w:tcPr>
          <w:p w:rsidR="007D468D" w:rsidRDefault="007D468D" w:rsidP="007D468D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 w:rsidRPr="009641FE">
              <w:rPr>
                <w:rFonts w:ascii="Arial" w:eastAsia="Times New Roman" w:hAnsi="Arial" w:cs="Arial"/>
                <w:color w:val="000000"/>
                <w:lang w:eastAsia="pl-PL"/>
              </w:rPr>
              <w:t>0</w:t>
            </w:r>
          </w:p>
        </w:tc>
      </w:tr>
      <w:tr w:rsidR="007D468D" w:rsidTr="00393BAA">
        <w:trPr>
          <w:jc w:val="center"/>
        </w:trPr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proofErr w:type="spellStart"/>
            <w:r>
              <w:t>Crosslinker</w:t>
            </w:r>
            <w:proofErr w:type="spellEnd"/>
            <w:r>
              <w:t xml:space="preserve"> 100</w:t>
            </w:r>
          </w:p>
        </w:tc>
        <w:tc>
          <w:tcPr>
            <w:tcW w:w="1289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>
              <w:t>50</w:t>
            </w:r>
          </w:p>
        </w:tc>
        <w:tc>
          <w:tcPr>
            <w:tcW w:w="1122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 w:rsidRPr="009074BC">
              <w:rPr>
                <w:rFonts w:ascii="Arial" w:eastAsia="Times New Roman" w:hAnsi="Arial" w:cs="Arial"/>
                <w:color w:val="000000"/>
                <w:lang w:eastAsia="pl-PL"/>
              </w:rPr>
              <w:t>70</w:t>
            </w:r>
          </w:p>
        </w:tc>
        <w:tc>
          <w:tcPr>
            <w:tcW w:w="1122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 w:rsidRPr="009641FE">
              <w:rPr>
                <w:rFonts w:ascii="Arial" w:eastAsia="Times New Roman" w:hAnsi="Arial" w:cs="Arial"/>
                <w:color w:val="000000"/>
                <w:lang w:eastAsia="pl-PL"/>
              </w:rPr>
              <w:t>70</w:t>
            </w:r>
          </w:p>
        </w:tc>
      </w:tr>
      <w:tr w:rsidR="007D468D" w:rsidTr="00393BAA">
        <w:trPr>
          <w:jc w:val="center"/>
        </w:trPr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proofErr w:type="spellStart"/>
            <w:r>
              <w:t>Crosslinker</w:t>
            </w:r>
            <w:proofErr w:type="spellEnd"/>
            <w:r>
              <w:t xml:space="preserve"> 120</w:t>
            </w:r>
          </w:p>
        </w:tc>
        <w:tc>
          <w:tcPr>
            <w:tcW w:w="1289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>
              <w:t>8</w:t>
            </w:r>
          </w:p>
        </w:tc>
        <w:tc>
          <w:tcPr>
            <w:tcW w:w="1122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 w:rsidRPr="009074BC">
              <w:rPr>
                <w:rFonts w:ascii="Arial" w:eastAsia="Times New Roman" w:hAnsi="Arial" w:cs="Arial"/>
                <w:color w:val="000000"/>
                <w:lang w:eastAsia="pl-PL"/>
              </w:rPr>
              <w:t>270</w:t>
            </w:r>
          </w:p>
        </w:tc>
        <w:tc>
          <w:tcPr>
            <w:tcW w:w="1122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 w:rsidRPr="009641FE">
              <w:rPr>
                <w:rFonts w:ascii="Arial" w:eastAsia="Times New Roman" w:hAnsi="Arial" w:cs="Arial"/>
                <w:color w:val="000000"/>
                <w:lang w:eastAsia="pl-PL"/>
              </w:rPr>
              <w:t>23</w:t>
            </w:r>
          </w:p>
        </w:tc>
      </w:tr>
      <w:tr w:rsidR="007D468D" w:rsidTr="00393BAA">
        <w:trPr>
          <w:jc w:val="center"/>
        </w:trPr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proofErr w:type="spellStart"/>
            <w:r>
              <w:t>Crosslinker</w:t>
            </w:r>
            <w:proofErr w:type="spellEnd"/>
            <w:r>
              <w:t xml:space="preserve"> 125</w:t>
            </w:r>
          </w:p>
        </w:tc>
        <w:tc>
          <w:tcPr>
            <w:tcW w:w="1289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>
              <w:t>15</w:t>
            </w:r>
          </w:p>
        </w:tc>
        <w:tc>
          <w:tcPr>
            <w:tcW w:w="1122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 w:rsidRPr="009074BC">
              <w:rPr>
                <w:rFonts w:ascii="Arial" w:eastAsia="Times New Roman" w:hAnsi="Arial" w:cs="Arial"/>
                <w:color w:val="000000"/>
                <w:lang w:eastAsia="pl-PL"/>
              </w:rPr>
              <w:t>250</w:t>
            </w:r>
          </w:p>
        </w:tc>
        <w:tc>
          <w:tcPr>
            <w:tcW w:w="1122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 w:rsidRPr="009641FE">
              <w:rPr>
                <w:rFonts w:ascii="Arial" w:eastAsia="Times New Roman" w:hAnsi="Arial" w:cs="Arial"/>
                <w:color w:val="000000"/>
                <w:lang w:eastAsia="pl-PL"/>
              </w:rPr>
              <w:t>45</w:t>
            </w:r>
          </w:p>
        </w:tc>
      </w:tr>
      <w:tr w:rsidR="007D468D" w:rsidTr="00393BAA">
        <w:trPr>
          <w:jc w:val="center"/>
        </w:trPr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proofErr w:type="spellStart"/>
            <w:r>
              <w:t>Crosslinker</w:t>
            </w:r>
            <w:proofErr w:type="spellEnd"/>
            <w:r>
              <w:t xml:space="preserve"> 200</w:t>
            </w:r>
          </w:p>
        </w:tc>
        <w:tc>
          <w:tcPr>
            <w:tcW w:w="1289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>
              <w:t>20</w:t>
            </w:r>
          </w:p>
        </w:tc>
        <w:tc>
          <w:tcPr>
            <w:tcW w:w="1122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 w:rsidRPr="009074BC">
              <w:rPr>
                <w:rFonts w:ascii="Arial" w:eastAsia="Times New Roman" w:hAnsi="Arial" w:cs="Arial"/>
                <w:color w:val="000000"/>
                <w:lang w:eastAsia="pl-PL"/>
              </w:rPr>
              <w:t>90</w:t>
            </w:r>
          </w:p>
        </w:tc>
        <w:tc>
          <w:tcPr>
            <w:tcW w:w="1122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 w:rsidRPr="009641FE">
              <w:rPr>
                <w:rFonts w:ascii="Arial" w:eastAsia="Times New Roman" w:hAnsi="Arial" w:cs="Arial"/>
                <w:color w:val="000000"/>
                <w:lang w:eastAsia="pl-PL"/>
              </w:rPr>
              <w:t>23</w:t>
            </w:r>
          </w:p>
        </w:tc>
      </w:tr>
      <w:tr w:rsidR="007D468D" w:rsidTr="00393BAA">
        <w:trPr>
          <w:jc w:val="center"/>
        </w:trPr>
        <w:tc>
          <w:tcPr>
            <w:tcW w:w="1985" w:type="dxa"/>
          </w:tcPr>
          <w:p w:rsidR="007D468D" w:rsidRDefault="007D468D" w:rsidP="007D468D">
            <w:pPr>
              <w:spacing w:after="0" w:line="240" w:lineRule="auto"/>
            </w:pPr>
            <w:proofErr w:type="spellStart"/>
            <w:r>
              <w:t>Crosslinker</w:t>
            </w:r>
            <w:proofErr w:type="spellEnd"/>
            <w:r>
              <w:t xml:space="preserve"> 210</w:t>
            </w:r>
          </w:p>
        </w:tc>
        <w:tc>
          <w:tcPr>
            <w:tcW w:w="1289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>
              <w:t>28</w:t>
            </w:r>
          </w:p>
        </w:tc>
        <w:tc>
          <w:tcPr>
            <w:tcW w:w="1122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 w:rsidRPr="009074BC">
              <w:rPr>
                <w:rFonts w:ascii="Arial" w:eastAsia="Times New Roman" w:hAnsi="Arial" w:cs="Arial"/>
                <w:color w:val="000000"/>
                <w:lang w:eastAsia="pl-PL"/>
              </w:rPr>
              <w:t>80</w:t>
            </w:r>
          </w:p>
        </w:tc>
        <w:tc>
          <w:tcPr>
            <w:tcW w:w="1122" w:type="dxa"/>
          </w:tcPr>
          <w:p w:rsidR="007D468D" w:rsidRDefault="007D468D" w:rsidP="007D468D">
            <w:pPr>
              <w:spacing w:after="0" w:line="240" w:lineRule="auto"/>
              <w:jc w:val="center"/>
            </w:pPr>
            <w:r w:rsidRPr="009641FE">
              <w:rPr>
                <w:rFonts w:ascii="Arial" w:eastAsia="Times New Roman" w:hAnsi="Arial" w:cs="Arial"/>
                <w:color w:val="000000"/>
                <w:lang w:eastAsia="pl-PL"/>
              </w:rPr>
              <w:t>31</w:t>
            </w:r>
          </w:p>
        </w:tc>
      </w:tr>
    </w:tbl>
    <w:p w:rsidR="007D468D" w:rsidRDefault="007D468D" w:rsidP="007D468D"/>
    <w:p w:rsidR="007D468D" w:rsidRDefault="007D468D" w:rsidP="007D468D">
      <w:pPr>
        <w:spacing w:after="0" w:line="240" w:lineRule="auto"/>
        <w:jc w:val="center"/>
      </w:pPr>
      <w:r>
        <w:rPr>
          <w:noProof/>
          <w:lang w:eastAsia="pl-PL"/>
        </w:rPr>
        <w:lastRenderedPageBreak/>
        <w:drawing>
          <wp:inline distT="0" distB="0" distL="0" distR="0">
            <wp:extent cx="4876800" cy="3901440"/>
            <wp:effectExtent l="19050" t="0" r="0" b="0"/>
            <wp:docPr id="2" name="Obraz 0" descr="P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5.bmp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390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468D" w:rsidRDefault="007D468D" w:rsidP="007D468D">
      <w:r>
        <w:t xml:space="preserve">Rys. 9. Widmo </w:t>
      </w:r>
      <w:proofErr w:type="spellStart"/>
      <w:r w:rsidRPr="009641FE">
        <w:t>FT-IR</w:t>
      </w:r>
      <w:proofErr w:type="spellEnd"/>
      <w:r>
        <w:t xml:space="preserve"> preparatu o oznaczeniu próbka 5.</w:t>
      </w:r>
    </w:p>
    <w:p w:rsidR="007D468D" w:rsidRDefault="007D468D" w:rsidP="007D468D">
      <w:pPr>
        <w:spacing w:after="0" w:line="240" w:lineRule="auto"/>
        <w:jc w:val="center"/>
      </w:pPr>
      <w:r>
        <w:rPr>
          <w:noProof/>
          <w:lang w:eastAsia="pl-PL"/>
        </w:rPr>
        <w:drawing>
          <wp:inline distT="0" distB="0" distL="0" distR="0">
            <wp:extent cx="4876800" cy="3901440"/>
            <wp:effectExtent l="19050" t="0" r="0" b="0"/>
            <wp:docPr id="3" name="Obraz 1" descr="P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6.bmp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390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468D" w:rsidRDefault="007D468D" w:rsidP="007D468D">
      <w:r>
        <w:t xml:space="preserve">Rys. 10. Widmo </w:t>
      </w:r>
      <w:proofErr w:type="spellStart"/>
      <w:r w:rsidRPr="009641FE">
        <w:t>FT-IR</w:t>
      </w:r>
      <w:proofErr w:type="spellEnd"/>
      <w:r>
        <w:t xml:space="preserve"> preparatu o oznaczeniu próbka 6.</w:t>
      </w:r>
    </w:p>
    <w:p w:rsidR="007D468D" w:rsidRDefault="007D468D" w:rsidP="007D468D">
      <w:pPr>
        <w:spacing w:after="0" w:line="240" w:lineRule="auto"/>
        <w:jc w:val="center"/>
      </w:pPr>
      <w:r>
        <w:rPr>
          <w:noProof/>
          <w:lang w:eastAsia="pl-PL"/>
        </w:rPr>
        <w:lastRenderedPageBreak/>
        <w:drawing>
          <wp:inline distT="0" distB="0" distL="0" distR="0">
            <wp:extent cx="4876800" cy="3901440"/>
            <wp:effectExtent l="19050" t="0" r="0" b="0"/>
            <wp:docPr id="7" name="Obraz 2" descr="P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.bmp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390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468D" w:rsidRDefault="007D468D" w:rsidP="007D468D">
      <w:r>
        <w:t xml:space="preserve">Rys. 11. Widmo </w:t>
      </w:r>
      <w:proofErr w:type="spellStart"/>
      <w:r w:rsidRPr="009641FE">
        <w:t>FT-IR</w:t>
      </w:r>
      <w:proofErr w:type="spellEnd"/>
      <w:r>
        <w:t xml:space="preserve"> preparatu o oznaczeniu próbka 7.</w:t>
      </w:r>
    </w:p>
    <w:p w:rsidR="007D468D" w:rsidRDefault="007D468D" w:rsidP="007D468D">
      <w:pPr>
        <w:spacing w:after="0" w:line="240" w:lineRule="auto"/>
        <w:jc w:val="center"/>
      </w:pPr>
      <w:r>
        <w:rPr>
          <w:noProof/>
          <w:lang w:eastAsia="pl-PL"/>
        </w:rPr>
        <w:drawing>
          <wp:inline distT="0" distB="0" distL="0" distR="0">
            <wp:extent cx="4876800" cy="3901440"/>
            <wp:effectExtent l="19050" t="0" r="0" b="0"/>
            <wp:docPr id="9" name="Obraz 3" descr="C10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100.bmp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390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468D" w:rsidRDefault="007D468D" w:rsidP="007D468D">
      <w:r>
        <w:t xml:space="preserve">Rys. 12. Widmo </w:t>
      </w:r>
      <w:proofErr w:type="spellStart"/>
      <w:r w:rsidRPr="009641FE">
        <w:t>FT-IR</w:t>
      </w:r>
      <w:proofErr w:type="spellEnd"/>
      <w:r>
        <w:t xml:space="preserve"> preparatu o oznaczeniu </w:t>
      </w:r>
      <w:proofErr w:type="spellStart"/>
      <w:r>
        <w:t>crosslinker</w:t>
      </w:r>
      <w:proofErr w:type="spellEnd"/>
      <w:r>
        <w:t xml:space="preserve"> 100</w:t>
      </w:r>
    </w:p>
    <w:p w:rsidR="007D468D" w:rsidRDefault="007D468D" w:rsidP="007D468D">
      <w:pPr>
        <w:spacing w:after="0" w:line="240" w:lineRule="auto"/>
        <w:jc w:val="center"/>
      </w:pPr>
      <w:r>
        <w:rPr>
          <w:noProof/>
          <w:lang w:eastAsia="pl-PL"/>
        </w:rPr>
        <w:lastRenderedPageBreak/>
        <w:drawing>
          <wp:inline distT="0" distB="0" distL="0" distR="0">
            <wp:extent cx="4876800" cy="3901440"/>
            <wp:effectExtent l="19050" t="0" r="0" b="0"/>
            <wp:docPr id="10" name="Obraz 4" descr="C12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120.bmp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390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468D" w:rsidRDefault="007D468D" w:rsidP="007D468D">
      <w:r>
        <w:t xml:space="preserve">Rys. 13. Widmo </w:t>
      </w:r>
      <w:proofErr w:type="spellStart"/>
      <w:r w:rsidRPr="009641FE">
        <w:t>FT-IR</w:t>
      </w:r>
      <w:proofErr w:type="spellEnd"/>
      <w:r>
        <w:t xml:space="preserve"> preparatu o oznaczeniu </w:t>
      </w:r>
      <w:proofErr w:type="spellStart"/>
      <w:r>
        <w:t>crosslinker</w:t>
      </w:r>
      <w:proofErr w:type="spellEnd"/>
      <w:r>
        <w:t xml:space="preserve"> 120</w:t>
      </w:r>
    </w:p>
    <w:p w:rsidR="007D468D" w:rsidRDefault="007D468D" w:rsidP="007D468D">
      <w:pPr>
        <w:spacing w:after="0" w:line="240" w:lineRule="auto"/>
        <w:jc w:val="center"/>
      </w:pPr>
      <w:r>
        <w:rPr>
          <w:noProof/>
          <w:lang w:eastAsia="pl-PL"/>
        </w:rPr>
        <w:drawing>
          <wp:inline distT="0" distB="0" distL="0" distR="0">
            <wp:extent cx="4876800" cy="3901440"/>
            <wp:effectExtent l="19050" t="0" r="0" b="0"/>
            <wp:docPr id="18" name="Obraz 5" descr="C12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125.bmp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390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468D" w:rsidRDefault="007D468D" w:rsidP="007D468D">
      <w:r>
        <w:t xml:space="preserve">Rys. 14. Widmo </w:t>
      </w:r>
      <w:proofErr w:type="spellStart"/>
      <w:r w:rsidRPr="009641FE">
        <w:t>FT-IR</w:t>
      </w:r>
      <w:proofErr w:type="spellEnd"/>
      <w:r>
        <w:t xml:space="preserve"> preparatu o oznaczeniu </w:t>
      </w:r>
      <w:proofErr w:type="spellStart"/>
      <w:r>
        <w:t>crosslinker</w:t>
      </w:r>
      <w:proofErr w:type="spellEnd"/>
      <w:r>
        <w:t xml:space="preserve"> 125</w:t>
      </w:r>
    </w:p>
    <w:p w:rsidR="007D468D" w:rsidRDefault="007D468D" w:rsidP="007D468D">
      <w:pPr>
        <w:spacing w:after="0" w:line="240" w:lineRule="auto"/>
        <w:jc w:val="center"/>
      </w:pPr>
      <w:r>
        <w:rPr>
          <w:noProof/>
          <w:lang w:eastAsia="pl-PL"/>
        </w:rPr>
        <w:lastRenderedPageBreak/>
        <w:drawing>
          <wp:inline distT="0" distB="0" distL="0" distR="0">
            <wp:extent cx="4876800" cy="3901440"/>
            <wp:effectExtent l="19050" t="0" r="0" b="0"/>
            <wp:docPr id="19" name="Obraz 6" descr="C20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200.bmp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390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468D" w:rsidRDefault="007D468D" w:rsidP="007D468D">
      <w:r>
        <w:t xml:space="preserve">Rys. 15. Widmo </w:t>
      </w:r>
      <w:proofErr w:type="spellStart"/>
      <w:r w:rsidRPr="009641FE">
        <w:t>FT-IR</w:t>
      </w:r>
      <w:proofErr w:type="spellEnd"/>
      <w:r>
        <w:t xml:space="preserve"> preparatu o oznaczeniu </w:t>
      </w:r>
      <w:proofErr w:type="spellStart"/>
      <w:r>
        <w:t>crosslinker</w:t>
      </w:r>
      <w:proofErr w:type="spellEnd"/>
      <w:r>
        <w:t xml:space="preserve"> 200</w:t>
      </w:r>
    </w:p>
    <w:p w:rsidR="007D468D" w:rsidRDefault="007D468D" w:rsidP="007D468D">
      <w:pPr>
        <w:spacing w:after="0" w:line="240" w:lineRule="auto"/>
        <w:jc w:val="center"/>
      </w:pPr>
      <w:r>
        <w:rPr>
          <w:noProof/>
          <w:lang w:eastAsia="pl-PL"/>
        </w:rPr>
        <w:drawing>
          <wp:inline distT="0" distB="0" distL="0" distR="0">
            <wp:extent cx="4876800" cy="3901440"/>
            <wp:effectExtent l="19050" t="0" r="0" b="0"/>
            <wp:docPr id="20" name="Obraz 8" descr="C21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210.bmp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390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3016" w:rsidRPr="007D468D" w:rsidRDefault="007D468D" w:rsidP="007D468D">
      <w:r>
        <w:t xml:space="preserve">Rys. 16. Widmo </w:t>
      </w:r>
      <w:proofErr w:type="spellStart"/>
      <w:r w:rsidRPr="009641FE">
        <w:t>FT-IR</w:t>
      </w:r>
      <w:proofErr w:type="spellEnd"/>
      <w:r>
        <w:t xml:space="preserve"> preparatu o oznaczeniu </w:t>
      </w:r>
      <w:proofErr w:type="spellStart"/>
      <w:r>
        <w:t>crosslinker</w:t>
      </w:r>
      <w:proofErr w:type="spellEnd"/>
      <w:r>
        <w:t xml:space="preserve"> 210</w:t>
      </w:r>
    </w:p>
    <w:sectPr w:rsidR="00413016" w:rsidRPr="007D468D" w:rsidSect="006B64DA">
      <w:headerReference w:type="default" r:id="rId24"/>
      <w:footerReference w:type="default" r:id="rId25"/>
      <w:pgSz w:w="11906" w:h="16838"/>
      <w:pgMar w:top="212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D4CB1" w:rsidRDefault="00ED4CB1" w:rsidP="006B64DA">
      <w:pPr>
        <w:spacing w:after="0" w:line="240" w:lineRule="auto"/>
      </w:pPr>
      <w:r>
        <w:separator/>
      </w:r>
    </w:p>
  </w:endnote>
  <w:endnote w:type="continuationSeparator" w:id="0">
    <w:p w:rsidR="00ED4CB1" w:rsidRDefault="00ED4CB1" w:rsidP="006B64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1CE2" w:rsidRDefault="00BC1CE2">
    <w:pPr>
      <w:pStyle w:val="Stopka"/>
      <w:jc w:val="right"/>
    </w:pPr>
    <w:r>
      <w:t xml:space="preserve">Strona </w:t>
    </w:r>
    <w:r w:rsidR="00684547">
      <w:rPr>
        <w:b/>
        <w:sz w:val="24"/>
        <w:szCs w:val="24"/>
      </w:rPr>
      <w:fldChar w:fldCharType="begin"/>
    </w:r>
    <w:r>
      <w:rPr>
        <w:b/>
      </w:rPr>
      <w:instrText>PAGE</w:instrText>
    </w:r>
    <w:r w:rsidR="00684547">
      <w:rPr>
        <w:b/>
        <w:sz w:val="24"/>
        <w:szCs w:val="24"/>
      </w:rPr>
      <w:fldChar w:fldCharType="separate"/>
    </w:r>
    <w:r w:rsidR="00850F91">
      <w:rPr>
        <w:b/>
        <w:noProof/>
      </w:rPr>
      <w:t>2</w:t>
    </w:r>
    <w:r w:rsidR="00684547">
      <w:rPr>
        <w:b/>
        <w:sz w:val="24"/>
        <w:szCs w:val="24"/>
      </w:rPr>
      <w:fldChar w:fldCharType="end"/>
    </w:r>
    <w:r>
      <w:t xml:space="preserve"> z </w:t>
    </w:r>
    <w:r w:rsidR="00684547">
      <w:rPr>
        <w:b/>
        <w:sz w:val="24"/>
        <w:szCs w:val="24"/>
      </w:rPr>
      <w:fldChar w:fldCharType="begin"/>
    </w:r>
    <w:r>
      <w:rPr>
        <w:b/>
      </w:rPr>
      <w:instrText>NUMPAGES</w:instrText>
    </w:r>
    <w:r w:rsidR="00684547">
      <w:rPr>
        <w:b/>
        <w:sz w:val="24"/>
        <w:szCs w:val="24"/>
      </w:rPr>
      <w:fldChar w:fldCharType="separate"/>
    </w:r>
    <w:r w:rsidR="00850F91">
      <w:rPr>
        <w:b/>
        <w:noProof/>
      </w:rPr>
      <w:t>10</w:t>
    </w:r>
    <w:r w:rsidR="00684547">
      <w:rPr>
        <w:b/>
        <w:sz w:val="24"/>
        <w:szCs w:val="24"/>
      </w:rPr>
      <w:fldChar w:fldCharType="end"/>
    </w:r>
  </w:p>
  <w:p w:rsidR="00BC1CE2" w:rsidRDefault="00BC1CE2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D4CB1" w:rsidRDefault="00ED4CB1" w:rsidP="006B64DA">
      <w:pPr>
        <w:spacing w:after="0" w:line="240" w:lineRule="auto"/>
      </w:pPr>
      <w:r>
        <w:separator/>
      </w:r>
    </w:p>
  </w:footnote>
  <w:footnote w:type="continuationSeparator" w:id="0">
    <w:p w:rsidR="00ED4CB1" w:rsidRDefault="00ED4CB1" w:rsidP="006B64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B64DA" w:rsidRDefault="00093E29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-898525</wp:posOffset>
          </wp:positionH>
          <wp:positionV relativeFrom="paragraph">
            <wp:posOffset>-449580</wp:posOffset>
          </wp:positionV>
          <wp:extent cx="7573010" cy="10709910"/>
          <wp:effectExtent l="19050" t="0" r="8890" b="0"/>
          <wp:wrapNone/>
          <wp:docPr id="1" name="Obraz 5" descr="listownikPPN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listownikPPNT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3010" cy="107099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3301665"/>
    <w:multiLevelType w:val="hybridMultilevel"/>
    <w:tmpl w:val="771E314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C7F36D0"/>
    <w:multiLevelType w:val="hybridMultilevel"/>
    <w:tmpl w:val="EC4A65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A2A1454"/>
    <w:multiLevelType w:val="hybridMultilevel"/>
    <w:tmpl w:val="3D2642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9"/>
  <w:proofState w:spelling="clean"/>
  <w:defaultTabStop w:val="708"/>
  <w:hyphenationZone w:val="425"/>
  <w:characterSpacingControl w:val="doNotCompress"/>
  <w:hdrShapeDefaults>
    <o:shapedefaults v:ext="edit" spidmax="308226"/>
  </w:hdrShapeDefaults>
  <w:footnotePr>
    <w:footnote w:id="-1"/>
    <w:footnote w:id="0"/>
  </w:footnotePr>
  <w:endnotePr>
    <w:endnote w:id="-1"/>
    <w:endnote w:id="0"/>
  </w:endnotePr>
  <w:compat/>
  <w:rsids>
    <w:rsidRoot w:val="00A077D5"/>
    <w:rsid w:val="00014E3E"/>
    <w:rsid w:val="00017AE3"/>
    <w:rsid w:val="000451CE"/>
    <w:rsid w:val="00050B33"/>
    <w:rsid w:val="00065FCA"/>
    <w:rsid w:val="00071BED"/>
    <w:rsid w:val="00071C14"/>
    <w:rsid w:val="0007658E"/>
    <w:rsid w:val="00082D27"/>
    <w:rsid w:val="0009037E"/>
    <w:rsid w:val="00091AB2"/>
    <w:rsid w:val="00093E29"/>
    <w:rsid w:val="000A5A5A"/>
    <w:rsid w:val="000C044F"/>
    <w:rsid w:val="000C0BA3"/>
    <w:rsid w:val="000C1E68"/>
    <w:rsid w:val="000C6405"/>
    <w:rsid w:val="000D1BCE"/>
    <w:rsid w:val="000D3F51"/>
    <w:rsid w:val="000D7CE2"/>
    <w:rsid w:val="000E3F4D"/>
    <w:rsid w:val="000F05EA"/>
    <w:rsid w:val="000F1A59"/>
    <w:rsid w:val="00100055"/>
    <w:rsid w:val="00106182"/>
    <w:rsid w:val="0011424B"/>
    <w:rsid w:val="00125F0A"/>
    <w:rsid w:val="001267B9"/>
    <w:rsid w:val="00132306"/>
    <w:rsid w:val="00134EBF"/>
    <w:rsid w:val="001354D5"/>
    <w:rsid w:val="00135C4A"/>
    <w:rsid w:val="00157813"/>
    <w:rsid w:val="00163171"/>
    <w:rsid w:val="00171267"/>
    <w:rsid w:val="001748C2"/>
    <w:rsid w:val="00181D64"/>
    <w:rsid w:val="00185AC9"/>
    <w:rsid w:val="00190FBD"/>
    <w:rsid w:val="001952A8"/>
    <w:rsid w:val="001A6A03"/>
    <w:rsid w:val="001B58AC"/>
    <w:rsid w:val="001D5362"/>
    <w:rsid w:val="002044C0"/>
    <w:rsid w:val="00204B54"/>
    <w:rsid w:val="00205E61"/>
    <w:rsid w:val="0020714E"/>
    <w:rsid w:val="0021061E"/>
    <w:rsid w:val="00216E68"/>
    <w:rsid w:val="00217AB3"/>
    <w:rsid w:val="00233F40"/>
    <w:rsid w:val="002507C2"/>
    <w:rsid w:val="00253EC6"/>
    <w:rsid w:val="00261757"/>
    <w:rsid w:val="00270C1F"/>
    <w:rsid w:val="00273BE7"/>
    <w:rsid w:val="00285EE2"/>
    <w:rsid w:val="00290988"/>
    <w:rsid w:val="0029189F"/>
    <w:rsid w:val="002A059C"/>
    <w:rsid w:val="002A5034"/>
    <w:rsid w:val="002B4ED6"/>
    <w:rsid w:val="002C70C8"/>
    <w:rsid w:val="002D1D3A"/>
    <w:rsid w:val="002E4855"/>
    <w:rsid w:val="002F2C40"/>
    <w:rsid w:val="002F5DC9"/>
    <w:rsid w:val="002F677A"/>
    <w:rsid w:val="002F78D0"/>
    <w:rsid w:val="00320C09"/>
    <w:rsid w:val="00321667"/>
    <w:rsid w:val="00321834"/>
    <w:rsid w:val="00321CAA"/>
    <w:rsid w:val="0032649E"/>
    <w:rsid w:val="00327AE9"/>
    <w:rsid w:val="00333680"/>
    <w:rsid w:val="00352756"/>
    <w:rsid w:val="003700F0"/>
    <w:rsid w:val="003809F6"/>
    <w:rsid w:val="00382883"/>
    <w:rsid w:val="003877E2"/>
    <w:rsid w:val="00392294"/>
    <w:rsid w:val="003A1E5A"/>
    <w:rsid w:val="003A24BA"/>
    <w:rsid w:val="003A55EC"/>
    <w:rsid w:val="003B3F5F"/>
    <w:rsid w:val="003C35E7"/>
    <w:rsid w:val="003C4AB5"/>
    <w:rsid w:val="003D1E91"/>
    <w:rsid w:val="003D1F9C"/>
    <w:rsid w:val="00413016"/>
    <w:rsid w:val="0042219E"/>
    <w:rsid w:val="00444016"/>
    <w:rsid w:val="00446946"/>
    <w:rsid w:val="00452A10"/>
    <w:rsid w:val="004571D3"/>
    <w:rsid w:val="00460F4B"/>
    <w:rsid w:val="00462551"/>
    <w:rsid w:val="00483846"/>
    <w:rsid w:val="00484D89"/>
    <w:rsid w:val="00494095"/>
    <w:rsid w:val="004954FE"/>
    <w:rsid w:val="004A00FC"/>
    <w:rsid w:val="004A1174"/>
    <w:rsid w:val="004C6A28"/>
    <w:rsid w:val="004D2ABF"/>
    <w:rsid w:val="004E3781"/>
    <w:rsid w:val="004F3B83"/>
    <w:rsid w:val="005024E4"/>
    <w:rsid w:val="00505BB9"/>
    <w:rsid w:val="00520F4F"/>
    <w:rsid w:val="00525DE1"/>
    <w:rsid w:val="00541166"/>
    <w:rsid w:val="005450D6"/>
    <w:rsid w:val="005461BD"/>
    <w:rsid w:val="00546E2A"/>
    <w:rsid w:val="005517FA"/>
    <w:rsid w:val="00561326"/>
    <w:rsid w:val="00563187"/>
    <w:rsid w:val="005756D9"/>
    <w:rsid w:val="005776FD"/>
    <w:rsid w:val="005868E7"/>
    <w:rsid w:val="00587F6E"/>
    <w:rsid w:val="005A5248"/>
    <w:rsid w:val="005B79DD"/>
    <w:rsid w:val="005C070E"/>
    <w:rsid w:val="005C1A8E"/>
    <w:rsid w:val="005F2343"/>
    <w:rsid w:val="005F5EFE"/>
    <w:rsid w:val="0061317A"/>
    <w:rsid w:val="006210B3"/>
    <w:rsid w:val="0062338A"/>
    <w:rsid w:val="00623B7B"/>
    <w:rsid w:val="0063304D"/>
    <w:rsid w:val="006378A6"/>
    <w:rsid w:val="0064132F"/>
    <w:rsid w:val="00641932"/>
    <w:rsid w:val="00646024"/>
    <w:rsid w:val="00657322"/>
    <w:rsid w:val="00672E4E"/>
    <w:rsid w:val="00677909"/>
    <w:rsid w:val="0068387A"/>
    <w:rsid w:val="00683BCB"/>
    <w:rsid w:val="00684547"/>
    <w:rsid w:val="0068595C"/>
    <w:rsid w:val="00686DDB"/>
    <w:rsid w:val="0069039B"/>
    <w:rsid w:val="006936CC"/>
    <w:rsid w:val="006A053D"/>
    <w:rsid w:val="006A1357"/>
    <w:rsid w:val="006A4035"/>
    <w:rsid w:val="006B0B7D"/>
    <w:rsid w:val="006B117F"/>
    <w:rsid w:val="006B354F"/>
    <w:rsid w:val="006B480F"/>
    <w:rsid w:val="006B64DA"/>
    <w:rsid w:val="006B73D9"/>
    <w:rsid w:val="006B7E47"/>
    <w:rsid w:val="006C09F4"/>
    <w:rsid w:val="006C6579"/>
    <w:rsid w:val="006D13A0"/>
    <w:rsid w:val="006D1B94"/>
    <w:rsid w:val="006E73D1"/>
    <w:rsid w:val="006F5706"/>
    <w:rsid w:val="006F7668"/>
    <w:rsid w:val="00705B90"/>
    <w:rsid w:val="007134DA"/>
    <w:rsid w:val="0071621A"/>
    <w:rsid w:val="007273DA"/>
    <w:rsid w:val="007370EC"/>
    <w:rsid w:val="00742747"/>
    <w:rsid w:val="00751CDC"/>
    <w:rsid w:val="007713D7"/>
    <w:rsid w:val="00777ADC"/>
    <w:rsid w:val="00785AD5"/>
    <w:rsid w:val="00786C9E"/>
    <w:rsid w:val="00793B53"/>
    <w:rsid w:val="007A2460"/>
    <w:rsid w:val="007A579F"/>
    <w:rsid w:val="007A766B"/>
    <w:rsid w:val="007C3BF7"/>
    <w:rsid w:val="007D2D02"/>
    <w:rsid w:val="007D468D"/>
    <w:rsid w:val="007E59F2"/>
    <w:rsid w:val="007E6708"/>
    <w:rsid w:val="007F05AE"/>
    <w:rsid w:val="007F1826"/>
    <w:rsid w:val="007F39D7"/>
    <w:rsid w:val="0080105E"/>
    <w:rsid w:val="00817713"/>
    <w:rsid w:val="008245FE"/>
    <w:rsid w:val="00833DC4"/>
    <w:rsid w:val="0084118F"/>
    <w:rsid w:val="008441D4"/>
    <w:rsid w:val="00850F91"/>
    <w:rsid w:val="008533F3"/>
    <w:rsid w:val="00853F22"/>
    <w:rsid w:val="00860A67"/>
    <w:rsid w:val="008731CC"/>
    <w:rsid w:val="0087458B"/>
    <w:rsid w:val="00875896"/>
    <w:rsid w:val="00882FC8"/>
    <w:rsid w:val="008841FE"/>
    <w:rsid w:val="00887F59"/>
    <w:rsid w:val="008A33F8"/>
    <w:rsid w:val="008B19CE"/>
    <w:rsid w:val="008B6ED3"/>
    <w:rsid w:val="008C12DE"/>
    <w:rsid w:val="008C20D8"/>
    <w:rsid w:val="008D0C16"/>
    <w:rsid w:val="008D272C"/>
    <w:rsid w:val="008D401A"/>
    <w:rsid w:val="008D432A"/>
    <w:rsid w:val="008D67F0"/>
    <w:rsid w:val="008E0C91"/>
    <w:rsid w:val="008E21B6"/>
    <w:rsid w:val="008E72FE"/>
    <w:rsid w:val="008F1959"/>
    <w:rsid w:val="00906148"/>
    <w:rsid w:val="00911310"/>
    <w:rsid w:val="0091290D"/>
    <w:rsid w:val="0092554A"/>
    <w:rsid w:val="00930876"/>
    <w:rsid w:val="009363A2"/>
    <w:rsid w:val="00950B38"/>
    <w:rsid w:val="009957A4"/>
    <w:rsid w:val="009963E6"/>
    <w:rsid w:val="009A01DA"/>
    <w:rsid w:val="009A08D9"/>
    <w:rsid w:val="009A1C16"/>
    <w:rsid w:val="009A3DB8"/>
    <w:rsid w:val="009C0B2D"/>
    <w:rsid w:val="009D366E"/>
    <w:rsid w:val="009D5DBC"/>
    <w:rsid w:val="009E3CEF"/>
    <w:rsid w:val="009F35D0"/>
    <w:rsid w:val="009F53C3"/>
    <w:rsid w:val="00A017AB"/>
    <w:rsid w:val="00A02EF7"/>
    <w:rsid w:val="00A05BDB"/>
    <w:rsid w:val="00A077D5"/>
    <w:rsid w:val="00A115B8"/>
    <w:rsid w:val="00A13A63"/>
    <w:rsid w:val="00A1664A"/>
    <w:rsid w:val="00A3426E"/>
    <w:rsid w:val="00A41359"/>
    <w:rsid w:val="00A4438E"/>
    <w:rsid w:val="00A443F0"/>
    <w:rsid w:val="00A46202"/>
    <w:rsid w:val="00A55191"/>
    <w:rsid w:val="00A63CEF"/>
    <w:rsid w:val="00A64F60"/>
    <w:rsid w:val="00A6768C"/>
    <w:rsid w:val="00A75113"/>
    <w:rsid w:val="00A75329"/>
    <w:rsid w:val="00A804C0"/>
    <w:rsid w:val="00A820B6"/>
    <w:rsid w:val="00A901E4"/>
    <w:rsid w:val="00A965FD"/>
    <w:rsid w:val="00AA32AB"/>
    <w:rsid w:val="00AA77B6"/>
    <w:rsid w:val="00AB5D4D"/>
    <w:rsid w:val="00AD0812"/>
    <w:rsid w:val="00AD5407"/>
    <w:rsid w:val="00AE1248"/>
    <w:rsid w:val="00AF6EF5"/>
    <w:rsid w:val="00B1720F"/>
    <w:rsid w:val="00B1785D"/>
    <w:rsid w:val="00B26B25"/>
    <w:rsid w:val="00B43D64"/>
    <w:rsid w:val="00B44B6F"/>
    <w:rsid w:val="00B63092"/>
    <w:rsid w:val="00B6354D"/>
    <w:rsid w:val="00B6612B"/>
    <w:rsid w:val="00B72474"/>
    <w:rsid w:val="00B74DF7"/>
    <w:rsid w:val="00B94669"/>
    <w:rsid w:val="00BA252F"/>
    <w:rsid w:val="00BB2B2C"/>
    <w:rsid w:val="00BB7F94"/>
    <w:rsid w:val="00BC0CF0"/>
    <w:rsid w:val="00BC1CE2"/>
    <w:rsid w:val="00BC4F8C"/>
    <w:rsid w:val="00BD0081"/>
    <w:rsid w:val="00BD3193"/>
    <w:rsid w:val="00BD4B8B"/>
    <w:rsid w:val="00BE007F"/>
    <w:rsid w:val="00BF186C"/>
    <w:rsid w:val="00BF4E72"/>
    <w:rsid w:val="00BF56C8"/>
    <w:rsid w:val="00C10243"/>
    <w:rsid w:val="00C15AE6"/>
    <w:rsid w:val="00C17D0E"/>
    <w:rsid w:val="00C264A6"/>
    <w:rsid w:val="00C27975"/>
    <w:rsid w:val="00C33FD8"/>
    <w:rsid w:val="00C34DC5"/>
    <w:rsid w:val="00C401D7"/>
    <w:rsid w:val="00C40530"/>
    <w:rsid w:val="00C5051D"/>
    <w:rsid w:val="00C50A99"/>
    <w:rsid w:val="00C52C5C"/>
    <w:rsid w:val="00C623D7"/>
    <w:rsid w:val="00C76565"/>
    <w:rsid w:val="00C80278"/>
    <w:rsid w:val="00C9109C"/>
    <w:rsid w:val="00C96F25"/>
    <w:rsid w:val="00CB231A"/>
    <w:rsid w:val="00CB40CC"/>
    <w:rsid w:val="00CD32C2"/>
    <w:rsid w:val="00CD7AC7"/>
    <w:rsid w:val="00CE3BA5"/>
    <w:rsid w:val="00CE5D56"/>
    <w:rsid w:val="00CF4D57"/>
    <w:rsid w:val="00D00E81"/>
    <w:rsid w:val="00D030D2"/>
    <w:rsid w:val="00D13D1C"/>
    <w:rsid w:val="00D20E39"/>
    <w:rsid w:val="00D22A80"/>
    <w:rsid w:val="00D24DD4"/>
    <w:rsid w:val="00D32740"/>
    <w:rsid w:val="00D33A09"/>
    <w:rsid w:val="00D4092E"/>
    <w:rsid w:val="00D51FEC"/>
    <w:rsid w:val="00D633F1"/>
    <w:rsid w:val="00D63E62"/>
    <w:rsid w:val="00D644F8"/>
    <w:rsid w:val="00D8056C"/>
    <w:rsid w:val="00D8149A"/>
    <w:rsid w:val="00D85547"/>
    <w:rsid w:val="00D94594"/>
    <w:rsid w:val="00D97023"/>
    <w:rsid w:val="00D97B62"/>
    <w:rsid w:val="00DA2694"/>
    <w:rsid w:val="00DC0D52"/>
    <w:rsid w:val="00DC77D2"/>
    <w:rsid w:val="00DD470A"/>
    <w:rsid w:val="00DD5249"/>
    <w:rsid w:val="00DF15E8"/>
    <w:rsid w:val="00E01CD9"/>
    <w:rsid w:val="00E068C6"/>
    <w:rsid w:val="00E11CF3"/>
    <w:rsid w:val="00E2130C"/>
    <w:rsid w:val="00E22AD0"/>
    <w:rsid w:val="00E314B2"/>
    <w:rsid w:val="00E31E19"/>
    <w:rsid w:val="00E41A03"/>
    <w:rsid w:val="00E443F8"/>
    <w:rsid w:val="00E5043B"/>
    <w:rsid w:val="00E52359"/>
    <w:rsid w:val="00E558FE"/>
    <w:rsid w:val="00E6007E"/>
    <w:rsid w:val="00E607D2"/>
    <w:rsid w:val="00E823EC"/>
    <w:rsid w:val="00E90BB5"/>
    <w:rsid w:val="00E94762"/>
    <w:rsid w:val="00E97B7E"/>
    <w:rsid w:val="00EA7112"/>
    <w:rsid w:val="00EB4564"/>
    <w:rsid w:val="00EC0C3E"/>
    <w:rsid w:val="00ED4601"/>
    <w:rsid w:val="00ED4CB1"/>
    <w:rsid w:val="00ED7733"/>
    <w:rsid w:val="00EF7674"/>
    <w:rsid w:val="00F00E1B"/>
    <w:rsid w:val="00F02309"/>
    <w:rsid w:val="00F03022"/>
    <w:rsid w:val="00F0578B"/>
    <w:rsid w:val="00F062FC"/>
    <w:rsid w:val="00F06C56"/>
    <w:rsid w:val="00F13879"/>
    <w:rsid w:val="00F1391A"/>
    <w:rsid w:val="00F1416C"/>
    <w:rsid w:val="00F16389"/>
    <w:rsid w:val="00F31FBE"/>
    <w:rsid w:val="00F5484F"/>
    <w:rsid w:val="00F61E99"/>
    <w:rsid w:val="00F62DB3"/>
    <w:rsid w:val="00F652A7"/>
    <w:rsid w:val="00F705DF"/>
    <w:rsid w:val="00F713F1"/>
    <w:rsid w:val="00F74CF7"/>
    <w:rsid w:val="00F7529B"/>
    <w:rsid w:val="00F90516"/>
    <w:rsid w:val="00F9310E"/>
    <w:rsid w:val="00FB02E9"/>
    <w:rsid w:val="00FB5711"/>
    <w:rsid w:val="00FC0243"/>
    <w:rsid w:val="00FC05E2"/>
    <w:rsid w:val="00FC2559"/>
    <w:rsid w:val="00FD08D1"/>
    <w:rsid w:val="00FD18B9"/>
    <w:rsid w:val="00FF2F00"/>
    <w:rsid w:val="00FF2F89"/>
    <w:rsid w:val="00FF71A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82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B02E9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E6007E"/>
    <w:pPr>
      <w:ind w:left="720"/>
      <w:contextualSpacing/>
    </w:pPr>
  </w:style>
  <w:style w:type="table" w:styleId="Tabela-Siatka">
    <w:name w:val="Table Grid"/>
    <w:basedOn w:val="Standardowy"/>
    <w:uiPriority w:val="59"/>
    <w:rsid w:val="00BD319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semiHidden/>
    <w:unhideWhenUsed/>
    <w:rsid w:val="006B64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6B64DA"/>
  </w:style>
  <w:style w:type="paragraph" w:styleId="Stopka">
    <w:name w:val="footer"/>
    <w:basedOn w:val="Normalny"/>
    <w:link w:val="StopkaZnak"/>
    <w:uiPriority w:val="99"/>
    <w:unhideWhenUsed/>
    <w:rsid w:val="006B64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B64DA"/>
  </w:style>
  <w:style w:type="paragraph" w:styleId="Tekstdymka">
    <w:name w:val="Balloon Text"/>
    <w:basedOn w:val="Normalny"/>
    <w:link w:val="TekstdymkaZnak"/>
    <w:uiPriority w:val="99"/>
    <w:semiHidden/>
    <w:unhideWhenUsed/>
    <w:rsid w:val="00DD47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D470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683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855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png"/><Relationship Id="rId10" Type="http://schemas.openxmlformats.org/officeDocument/2006/relationships/image" Target="media/image3.emf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61E5485-1AFF-4CCD-AB2B-7FAE406EBA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701</Words>
  <Characters>4206</Characters>
  <Application>Microsoft Office Word</Application>
  <DocSecurity>0</DocSecurity>
  <Lines>35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Dutkiewicz</dc:creator>
  <cp:lastModifiedBy>hieronim.maciejewski</cp:lastModifiedBy>
  <cp:revision>4</cp:revision>
  <cp:lastPrinted>2014-06-26T06:33:00Z</cp:lastPrinted>
  <dcterms:created xsi:type="dcterms:W3CDTF">2016-09-29T07:03:00Z</dcterms:created>
  <dcterms:modified xsi:type="dcterms:W3CDTF">2016-09-30T08:20:00Z</dcterms:modified>
</cp:coreProperties>
</file>